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2E8" w:rsidRPr="00ED435F" w:rsidRDefault="003156A4" w:rsidP="00970E6B">
      <w:pPr>
        <w:spacing w:after="120" w:line="240" w:lineRule="auto"/>
        <w:jc w:val="both"/>
        <w:rPr>
          <w:rFonts w:ascii="Arial" w:eastAsia="Times New Roman" w:hAnsi="Arial" w:cs="Arial"/>
          <w:b/>
          <w:sz w:val="24"/>
          <w:szCs w:val="24"/>
          <w:u w:val="single"/>
        </w:rPr>
      </w:pPr>
      <w:proofErr w:type="spellStart"/>
      <w:r w:rsidRPr="00ED435F">
        <w:rPr>
          <w:rFonts w:ascii="Arial" w:eastAsia="Times New Roman" w:hAnsi="Arial" w:cs="Arial"/>
          <w:b/>
          <w:sz w:val="24"/>
          <w:szCs w:val="24"/>
          <w:u w:val="single"/>
        </w:rPr>
        <w:t>Hindutava</w:t>
      </w:r>
      <w:proofErr w:type="spellEnd"/>
      <w:r w:rsidRPr="00ED435F">
        <w:rPr>
          <w:rFonts w:ascii="Arial" w:eastAsia="Times New Roman" w:hAnsi="Arial" w:cs="Arial"/>
          <w:b/>
          <w:sz w:val="24"/>
          <w:szCs w:val="24"/>
          <w:u w:val="single"/>
        </w:rPr>
        <w:t xml:space="preserve"> </w:t>
      </w:r>
      <w:proofErr w:type="gramStart"/>
      <w:r w:rsidRPr="00ED435F">
        <w:rPr>
          <w:rFonts w:ascii="Arial" w:eastAsia="Times New Roman" w:hAnsi="Arial" w:cs="Arial"/>
          <w:b/>
          <w:sz w:val="24"/>
          <w:szCs w:val="24"/>
          <w:u w:val="single"/>
        </w:rPr>
        <w:t xml:space="preserve">BJP’s </w:t>
      </w:r>
      <w:r w:rsidR="00C502E8" w:rsidRPr="00ED435F">
        <w:rPr>
          <w:rFonts w:ascii="Arial" w:eastAsia="Times New Roman" w:hAnsi="Arial" w:cs="Arial"/>
          <w:b/>
          <w:sz w:val="24"/>
          <w:szCs w:val="24"/>
          <w:u w:val="single"/>
        </w:rPr>
        <w:t xml:space="preserve"> DEMOLITION</w:t>
      </w:r>
      <w:proofErr w:type="gramEnd"/>
      <w:r w:rsidR="00C502E8" w:rsidRPr="00ED435F">
        <w:rPr>
          <w:rFonts w:ascii="Arial" w:eastAsia="Times New Roman" w:hAnsi="Arial" w:cs="Arial"/>
          <w:b/>
          <w:sz w:val="24"/>
          <w:szCs w:val="24"/>
          <w:u w:val="single"/>
        </w:rPr>
        <w:t xml:space="preserve"> DRIVE </w:t>
      </w:r>
      <w:r w:rsidR="00C502E8" w:rsidRPr="00ED435F">
        <w:rPr>
          <w:rFonts w:ascii="Arial" w:hAnsi="Arial" w:cs="Arial"/>
          <w:b/>
          <w:color w:val="333333"/>
          <w:sz w:val="24"/>
          <w:szCs w:val="24"/>
          <w:u w:val="single"/>
          <w:shd w:val="clear" w:color="auto" w:fill="FFFFFF"/>
        </w:rPr>
        <w:t>TO ERASE THE ISLAMIC HERITAGE</w:t>
      </w:r>
    </w:p>
    <w:p w:rsidR="006638E0" w:rsidRPr="00ED435F" w:rsidRDefault="006638E0" w:rsidP="00970E6B">
      <w:pPr>
        <w:spacing w:after="120" w:line="240" w:lineRule="auto"/>
        <w:jc w:val="both"/>
        <w:rPr>
          <w:rFonts w:ascii="Arial" w:eastAsia="Times New Roman" w:hAnsi="Arial" w:cs="Arial"/>
          <w:sz w:val="24"/>
          <w:szCs w:val="24"/>
        </w:rPr>
      </w:pPr>
    </w:p>
    <w:p w:rsidR="005671FB" w:rsidRPr="00ED435F" w:rsidRDefault="005671FB" w:rsidP="00970E6B">
      <w:pPr>
        <w:spacing w:after="120" w:line="240" w:lineRule="auto"/>
        <w:jc w:val="both"/>
        <w:rPr>
          <w:rFonts w:ascii="Arial" w:hAnsi="Arial" w:cs="Arial"/>
          <w:sz w:val="24"/>
          <w:szCs w:val="24"/>
        </w:rPr>
      </w:pPr>
      <w:r w:rsidRPr="00ED435F">
        <w:rPr>
          <w:rFonts w:ascii="Arial" w:hAnsi="Arial" w:cs="Arial"/>
          <w:sz w:val="24"/>
          <w:szCs w:val="24"/>
        </w:rPr>
        <w:t xml:space="preserve">Since the BJP came to power in India, there has been a widespread assumption among Hindu nationalists that every Muslim heritage site—from historic mosques to the world-famous </w:t>
      </w:r>
      <w:proofErr w:type="spellStart"/>
      <w:r w:rsidRPr="00ED435F">
        <w:rPr>
          <w:rFonts w:ascii="Arial" w:hAnsi="Arial" w:cs="Arial"/>
          <w:sz w:val="24"/>
          <w:szCs w:val="24"/>
        </w:rPr>
        <w:t>Taj</w:t>
      </w:r>
      <w:proofErr w:type="spellEnd"/>
      <w:r w:rsidRPr="00ED435F">
        <w:rPr>
          <w:rFonts w:ascii="Arial" w:hAnsi="Arial" w:cs="Arial"/>
          <w:sz w:val="24"/>
          <w:szCs w:val="24"/>
        </w:rPr>
        <w:t xml:space="preserve"> </w:t>
      </w:r>
      <w:proofErr w:type="spellStart"/>
      <w:r w:rsidRPr="00ED435F">
        <w:rPr>
          <w:rFonts w:ascii="Arial" w:hAnsi="Arial" w:cs="Arial"/>
          <w:sz w:val="24"/>
          <w:szCs w:val="24"/>
        </w:rPr>
        <w:t>Mahal</w:t>
      </w:r>
      <w:proofErr w:type="spellEnd"/>
      <w:r w:rsidRPr="00ED435F">
        <w:rPr>
          <w:rFonts w:ascii="Arial" w:hAnsi="Arial" w:cs="Arial"/>
          <w:sz w:val="24"/>
          <w:szCs w:val="24"/>
        </w:rPr>
        <w:t xml:space="preserve">—was built atop a Hindu temple. </w:t>
      </w:r>
    </w:p>
    <w:p w:rsidR="00E732AC" w:rsidRPr="00E732AC" w:rsidRDefault="00E732AC" w:rsidP="00E732AC">
      <w:pPr>
        <w:spacing w:after="120" w:line="240" w:lineRule="auto"/>
        <w:rPr>
          <w:rFonts w:ascii="Arial" w:eastAsia="Times New Roman" w:hAnsi="Arial" w:cs="Arial"/>
          <w:sz w:val="24"/>
          <w:szCs w:val="24"/>
        </w:rPr>
      </w:pPr>
      <w:r w:rsidRPr="00E732AC">
        <w:rPr>
          <w:rFonts w:ascii="Arial" w:eastAsia="Times New Roman" w:hAnsi="Arial" w:cs="Arial"/>
          <w:sz w:val="24"/>
          <w:szCs w:val="24"/>
        </w:rPr>
        <w:t xml:space="preserve">The </w:t>
      </w:r>
      <w:proofErr w:type="spellStart"/>
      <w:r w:rsidRPr="00E732AC">
        <w:rPr>
          <w:rFonts w:ascii="Arial" w:eastAsia="Times New Roman" w:hAnsi="Arial" w:cs="Arial"/>
          <w:sz w:val="24"/>
          <w:szCs w:val="24"/>
        </w:rPr>
        <w:t>Babri</w:t>
      </w:r>
      <w:proofErr w:type="spellEnd"/>
      <w:r w:rsidRPr="00E732AC">
        <w:rPr>
          <w:rFonts w:ascii="Arial" w:eastAsia="Times New Roman" w:hAnsi="Arial" w:cs="Arial"/>
          <w:sz w:val="24"/>
          <w:szCs w:val="24"/>
        </w:rPr>
        <w:t xml:space="preserve"> Mosque in </w:t>
      </w:r>
      <w:proofErr w:type="spellStart"/>
      <w:r w:rsidRPr="00E732AC">
        <w:rPr>
          <w:rFonts w:ascii="Arial" w:eastAsia="Times New Roman" w:hAnsi="Arial" w:cs="Arial"/>
          <w:sz w:val="24"/>
          <w:szCs w:val="24"/>
        </w:rPr>
        <w:t>Ayodhya</w:t>
      </w:r>
      <w:proofErr w:type="spellEnd"/>
      <w:r w:rsidRPr="00E732AC">
        <w:rPr>
          <w:rFonts w:ascii="Arial" w:eastAsia="Times New Roman" w:hAnsi="Arial" w:cs="Arial"/>
          <w:sz w:val="24"/>
          <w:szCs w:val="24"/>
        </w:rPr>
        <w:t>, built in the 16th century by the first Mughal Emperor Babur, stood as a historical landmark of Muslim heritage until it was demolished in 1992. However, Right-wing Hindu activists demolished the mosque on the pretext that it was the birthplace of the deity Rama.</w:t>
      </w:r>
    </w:p>
    <w:p w:rsidR="00E732AC" w:rsidRPr="00E732AC" w:rsidRDefault="00E732AC" w:rsidP="00E732AC">
      <w:pPr>
        <w:spacing w:after="120" w:line="240" w:lineRule="auto"/>
        <w:rPr>
          <w:rFonts w:ascii="Arial" w:eastAsia="Times New Roman" w:hAnsi="Arial" w:cs="Arial"/>
          <w:sz w:val="24"/>
          <w:szCs w:val="24"/>
        </w:rPr>
      </w:pPr>
      <w:r w:rsidRPr="00E732AC">
        <w:rPr>
          <w:rFonts w:ascii="Arial" w:eastAsia="Times New Roman" w:hAnsi="Arial" w:cs="Arial"/>
          <w:sz w:val="24"/>
          <w:szCs w:val="24"/>
        </w:rPr>
        <w:t xml:space="preserve">The demolition of the </w:t>
      </w:r>
      <w:proofErr w:type="spellStart"/>
      <w:r w:rsidRPr="00E732AC">
        <w:rPr>
          <w:rFonts w:ascii="Arial" w:eastAsia="Times New Roman" w:hAnsi="Arial" w:cs="Arial"/>
          <w:sz w:val="24"/>
          <w:szCs w:val="24"/>
        </w:rPr>
        <w:t>Babri</w:t>
      </w:r>
      <w:proofErr w:type="spellEnd"/>
      <w:r w:rsidRPr="00E732AC">
        <w:rPr>
          <w:rFonts w:ascii="Arial" w:eastAsia="Times New Roman" w:hAnsi="Arial" w:cs="Arial"/>
          <w:sz w:val="24"/>
          <w:szCs w:val="24"/>
        </w:rPr>
        <w:t xml:space="preserve"> Mosque stands as a watershed moment under BJP rule, igniting a wave of state-backed erasure of Muslim heritage and fueling the relentless targeting of Muslim sites, especially mosques, that continues under the current BJP administration.</w:t>
      </w:r>
    </w:p>
    <w:p w:rsidR="005671FB" w:rsidRPr="00ED435F" w:rsidRDefault="005671FB" w:rsidP="00970E6B">
      <w:pPr>
        <w:jc w:val="both"/>
        <w:rPr>
          <w:rFonts w:ascii="Arial" w:eastAsia="Times New Roman" w:hAnsi="Arial" w:cs="Arial"/>
          <w:sz w:val="24"/>
          <w:szCs w:val="24"/>
        </w:rPr>
      </w:pPr>
      <w:r w:rsidRPr="00ED435F">
        <w:rPr>
          <w:rFonts w:ascii="Arial" w:hAnsi="Arial" w:cs="Arial"/>
          <w:sz w:val="24"/>
          <w:szCs w:val="24"/>
        </w:rPr>
        <w:t>Now, nearly e</w:t>
      </w:r>
      <w:r w:rsidR="00227E3B" w:rsidRPr="00ED435F">
        <w:rPr>
          <w:rFonts w:ascii="Arial" w:hAnsi="Arial" w:cs="Arial"/>
          <w:sz w:val="24"/>
          <w:szCs w:val="24"/>
        </w:rPr>
        <w:t>very other mosque is juxtaposed with claims of a pseudo temple presence beneath, labeled a security threat, or deemed an obstacle to the smooth conduct of Hindu festivals—reflecting a pattern of revisionist erasure of Muslim heritage under state patronage</w:t>
      </w:r>
      <w:r w:rsidRPr="00ED435F">
        <w:rPr>
          <w:rFonts w:ascii="Arial" w:hAnsi="Arial" w:cs="Arial"/>
          <w:sz w:val="24"/>
          <w:szCs w:val="24"/>
        </w:rPr>
        <w:t xml:space="preserve">. </w:t>
      </w:r>
      <w:r w:rsidRPr="00ED435F">
        <w:rPr>
          <w:rFonts w:ascii="Arial" w:eastAsia="Times New Roman" w:hAnsi="Arial" w:cs="Arial"/>
          <w:sz w:val="24"/>
          <w:szCs w:val="24"/>
        </w:rPr>
        <w:t xml:space="preserve">The series of systematic erasure of Muslim heritage, particularly mosques, is part of BJP’s central </w:t>
      </w:r>
      <w:r w:rsidR="00ED435F" w:rsidRPr="00ED435F">
        <w:rPr>
          <w:rFonts w:ascii="Arial" w:hAnsi="Arial" w:cs="Arial"/>
          <w:sz w:val="24"/>
          <w:szCs w:val="24"/>
        </w:rPr>
        <w:t>f</w:t>
      </w:r>
      <w:r w:rsidR="00ED435F" w:rsidRPr="00ED435F">
        <w:rPr>
          <w:rFonts w:ascii="Arial" w:hAnsi="Arial" w:cs="Arial"/>
          <w:sz w:val="24"/>
          <w:szCs w:val="24"/>
        </w:rPr>
        <w:t>abricated</w:t>
      </w:r>
      <w:r w:rsidR="00ED435F" w:rsidRPr="00ED435F">
        <w:rPr>
          <w:rFonts w:ascii="Arial" w:eastAsia="Times New Roman" w:hAnsi="Arial" w:cs="Arial"/>
          <w:sz w:val="24"/>
          <w:szCs w:val="24"/>
        </w:rPr>
        <w:t xml:space="preserve"> rhetoric </w:t>
      </w:r>
      <w:r w:rsidRPr="00ED435F">
        <w:rPr>
          <w:rFonts w:ascii="Arial" w:eastAsia="Times New Roman" w:hAnsi="Arial" w:cs="Arial"/>
          <w:sz w:val="24"/>
          <w:szCs w:val="24"/>
        </w:rPr>
        <w:t xml:space="preserve">that the </w:t>
      </w:r>
      <w:hyperlink r:id="rId7" w:history="1">
        <w:r w:rsidRPr="00ED435F">
          <w:rPr>
            <w:rStyle w:val="Hyperlink"/>
            <w:rFonts w:ascii="Arial" w:eastAsia="Times New Roman" w:hAnsi="Arial" w:cs="Arial"/>
            <w:sz w:val="24"/>
            <w:szCs w:val="24"/>
          </w:rPr>
          <w:t>Mughals destroyed 36,000 Hindu temples</w:t>
        </w:r>
      </w:hyperlink>
      <w:r w:rsidRPr="00ED435F">
        <w:rPr>
          <w:rFonts w:ascii="Arial" w:eastAsia="Times New Roman" w:hAnsi="Arial" w:cs="Arial"/>
          <w:sz w:val="24"/>
          <w:szCs w:val="24"/>
        </w:rPr>
        <w:t xml:space="preserve"> and that they would reclaim all those temples one by one.</w:t>
      </w:r>
    </w:p>
    <w:p w:rsidR="005671FB" w:rsidRPr="00ED435F" w:rsidRDefault="005671FB" w:rsidP="00970E6B">
      <w:pPr>
        <w:spacing w:after="120" w:line="240" w:lineRule="auto"/>
        <w:jc w:val="both"/>
        <w:rPr>
          <w:rFonts w:ascii="Arial" w:eastAsia="Times New Roman" w:hAnsi="Arial" w:cs="Arial"/>
          <w:sz w:val="24"/>
          <w:szCs w:val="24"/>
        </w:rPr>
      </w:pPr>
      <w:r w:rsidRPr="00ED435F">
        <w:rPr>
          <w:rFonts w:ascii="Arial" w:eastAsia="Times New Roman" w:hAnsi="Arial" w:cs="Arial"/>
          <w:sz w:val="24"/>
          <w:szCs w:val="24"/>
        </w:rPr>
        <w:t>The intensity of this campaign is evident from the fact that during a 45-day window in mid-2026, more than 23 mosques, madrasas, and shrines were partially or fully demolished across states such as Uttar Pradesh, Gujarat, Maharashtra, and Delhi.</w:t>
      </w:r>
    </w:p>
    <w:p w:rsidR="005A3221" w:rsidRPr="00ED435F" w:rsidRDefault="00682E74" w:rsidP="00970E6B">
      <w:pPr>
        <w:jc w:val="both"/>
        <w:rPr>
          <w:rFonts w:ascii="Arial" w:eastAsia="Times New Roman" w:hAnsi="Arial" w:cs="Arial"/>
          <w:sz w:val="24"/>
          <w:szCs w:val="24"/>
        </w:rPr>
      </w:pPr>
      <w:r w:rsidRPr="00ED435F">
        <w:rPr>
          <w:rFonts w:ascii="Arial" w:hAnsi="Arial" w:cs="Arial"/>
          <w:sz w:val="24"/>
          <w:szCs w:val="24"/>
        </w:rPr>
        <w:t xml:space="preserve">In September 2026, at least </w:t>
      </w:r>
      <w:hyperlink r:id="rId8" w:history="1">
        <w:r w:rsidRPr="00ED435F">
          <w:rPr>
            <w:rStyle w:val="Hyperlink"/>
            <w:rFonts w:ascii="Arial" w:hAnsi="Arial" w:cs="Arial"/>
            <w:sz w:val="24"/>
            <w:szCs w:val="24"/>
          </w:rPr>
          <w:t>six mosques</w:t>
        </w:r>
      </w:hyperlink>
      <w:r w:rsidRPr="00ED435F">
        <w:rPr>
          <w:rFonts w:ascii="Arial" w:hAnsi="Arial" w:cs="Arial"/>
          <w:sz w:val="24"/>
          <w:szCs w:val="24"/>
        </w:rPr>
        <w:t xml:space="preserve"> were fully or partially demolished across India, including five of historical significance, </w:t>
      </w:r>
      <w:r w:rsidR="00093754">
        <w:rPr>
          <w:rFonts w:ascii="Arial" w:hAnsi="Arial" w:cs="Arial"/>
          <w:sz w:val="24"/>
          <w:szCs w:val="24"/>
        </w:rPr>
        <w:t xml:space="preserve">including </w:t>
      </w:r>
      <w:r w:rsidRPr="00ED435F">
        <w:rPr>
          <w:rFonts w:ascii="Arial" w:hAnsi="Arial" w:cs="Arial"/>
          <w:sz w:val="24"/>
          <w:szCs w:val="24"/>
        </w:rPr>
        <w:t xml:space="preserve">a </w:t>
      </w:r>
      <w:hyperlink r:id="rId9" w:history="1">
        <w:r w:rsidRPr="00093754">
          <w:rPr>
            <w:rStyle w:val="Hyperlink"/>
            <w:rFonts w:ascii="Arial" w:hAnsi="Arial" w:cs="Arial"/>
            <w:sz w:val="24"/>
            <w:szCs w:val="24"/>
          </w:rPr>
          <w:t>century old</w:t>
        </w:r>
        <w:r w:rsidR="00093754" w:rsidRPr="00093754">
          <w:rPr>
            <w:rStyle w:val="Hyperlink"/>
            <w:rFonts w:ascii="Arial" w:hAnsi="Arial" w:cs="Arial"/>
            <w:sz w:val="24"/>
            <w:szCs w:val="24"/>
          </w:rPr>
          <w:t xml:space="preserve">, </w:t>
        </w:r>
        <w:r w:rsidR="00093754" w:rsidRPr="00093754">
          <w:rPr>
            <w:rStyle w:val="Hyperlink"/>
            <w:rFonts w:ascii="Arial" w:hAnsi="Arial" w:cs="Arial"/>
            <w:spacing w:val="3"/>
            <w:sz w:val="23"/>
            <w:szCs w:val="23"/>
          </w:rPr>
          <w:t>Saharanpur</w:t>
        </w:r>
      </w:hyperlink>
      <w:r w:rsidR="00093754" w:rsidRPr="00093754">
        <w:rPr>
          <w:rFonts w:ascii="Arial" w:hAnsi="Arial" w:cs="Arial"/>
          <w:spacing w:val="3"/>
          <w:sz w:val="23"/>
          <w:szCs w:val="23"/>
        </w:rPr>
        <w:t>,</w:t>
      </w:r>
      <w:r w:rsidR="00093754">
        <w:rPr>
          <w:rFonts w:ascii="Arial" w:hAnsi="Arial" w:cs="Arial"/>
          <w:spacing w:val="3"/>
          <w:sz w:val="23"/>
          <w:szCs w:val="23"/>
        </w:rPr>
        <w:t xml:space="preserve"> </w:t>
      </w:r>
      <w:r w:rsidR="00093754" w:rsidRPr="00093754">
        <w:rPr>
          <w:rFonts w:ascii="Arial" w:hAnsi="Arial" w:cs="Arial"/>
          <w:spacing w:val="3"/>
          <w:sz w:val="23"/>
          <w:szCs w:val="23"/>
        </w:rPr>
        <w:t>Uttar Pradesh.</w:t>
      </w:r>
      <w:r w:rsidRPr="00093754">
        <w:rPr>
          <w:rFonts w:ascii="Arial" w:hAnsi="Arial" w:cs="Arial"/>
          <w:sz w:val="24"/>
          <w:szCs w:val="24"/>
        </w:rPr>
        <w:t xml:space="preserve"> </w:t>
      </w:r>
      <w:r w:rsidRPr="00ED435F">
        <w:rPr>
          <w:rFonts w:ascii="Arial" w:hAnsi="Arial" w:cs="Arial"/>
          <w:sz w:val="24"/>
          <w:szCs w:val="24"/>
        </w:rPr>
        <w:t xml:space="preserve">Three of these mosques are in Ujjain, Madhya Pradesh. </w:t>
      </w:r>
      <w:r w:rsidR="00D1194E" w:rsidRPr="00ED435F">
        <w:rPr>
          <w:rFonts w:ascii="Arial" w:eastAsia="Times New Roman" w:hAnsi="Arial" w:cs="Arial"/>
          <w:sz w:val="24"/>
          <w:szCs w:val="24"/>
        </w:rPr>
        <w:t xml:space="preserve">As the impetus to avenge and reclaim India’s history for Hindus, the law was compromised </w:t>
      </w:r>
      <w:r w:rsidR="00093754">
        <w:rPr>
          <w:rFonts w:ascii="Arial" w:eastAsia="Times New Roman" w:hAnsi="Arial" w:cs="Arial"/>
          <w:sz w:val="24"/>
          <w:szCs w:val="24"/>
        </w:rPr>
        <w:t>spurious</w:t>
      </w:r>
      <w:r w:rsidR="00D1194E" w:rsidRPr="00ED435F">
        <w:rPr>
          <w:rFonts w:ascii="Arial" w:eastAsia="Times New Roman" w:hAnsi="Arial" w:cs="Arial"/>
          <w:sz w:val="24"/>
          <w:szCs w:val="24"/>
        </w:rPr>
        <w:t xml:space="preserve"> reforms.</w:t>
      </w:r>
    </w:p>
    <w:p w:rsidR="005A3221" w:rsidRPr="00ED435F" w:rsidRDefault="005A3221" w:rsidP="00970E6B">
      <w:pPr>
        <w:spacing w:after="120" w:line="240" w:lineRule="auto"/>
        <w:jc w:val="both"/>
        <w:rPr>
          <w:rFonts w:ascii="Arial" w:eastAsia="Times New Roman" w:hAnsi="Arial" w:cs="Arial"/>
          <w:bCs/>
          <w:sz w:val="24"/>
          <w:szCs w:val="24"/>
        </w:rPr>
      </w:pPr>
      <w:bookmarkStart w:id="0" w:name="_GoBack"/>
      <w:bookmarkEnd w:id="0"/>
      <w:r w:rsidRPr="00ED435F">
        <w:rPr>
          <w:rFonts w:ascii="Arial" w:eastAsia="Times New Roman" w:hAnsi="Arial" w:cs="Arial"/>
          <w:bCs/>
          <w:sz w:val="24"/>
          <w:szCs w:val="24"/>
        </w:rPr>
        <w:t>The Constitution of India guarantees religious freedom under Articles 25-28.</w:t>
      </w:r>
      <w:r w:rsidRPr="00ED435F">
        <w:rPr>
          <w:rFonts w:ascii="Arial" w:eastAsia="Times New Roman" w:hAnsi="Arial" w:cs="Arial"/>
          <w:sz w:val="24"/>
          <w:szCs w:val="24"/>
        </w:rPr>
        <w:t xml:space="preserve"> The </w:t>
      </w:r>
      <w:hyperlink r:id="rId10" w:history="1">
        <w:proofErr w:type="spellStart"/>
        <w:r w:rsidRPr="00ED435F">
          <w:rPr>
            <w:rStyle w:val="Hyperlink"/>
            <w:rFonts w:ascii="Arial" w:eastAsia="Times New Roman" w:hAnsi="Arial" w:cs="Arial"/>
            <w:sz w:val="24"/>
            <w:szCs w:val="24"/>
          </w:rPr>
          <w:t>Waqf</w:t>
        </w:r>
        <w:proofErr w:type="spellEnd"/>
        <w:r w:rsidRPr="00ED435F">
          <w:rPr>
            <w:rStyle w:val="Hyperlink"/>
            <w:rFonts w:ascii="Arial" w:eastAsia="Times New Roman" w:hAnsi="Arial" w:cs="Arial"/>
            <w:sz w:val="24"/>
            <w:szCs w:val="24"/>
          </w:rPr>
          <w:t xml:space="preserve"> Act of 1995</w:t>
        </w:r>
      </w:hyperlink>
      <w:r w:rsidRPr="00ED435F">
        <w:rPr>
          <w:rFonts w:ascii="Arial" w:eastAsia="Times New Roman" w:hAnsi="Arial" w:cs="Arial"/>
          <w:sz w:val="24"/>
          <w:szCs w:val="24"/>
        </w:rPr>
        <w:t xml:space="preserve"> regulates and safeguards Muslim properties, including mosques, in India, superseding the 1954 Act. The Act prioritizes</w:t>
      </w:r>
      <w:r w:rsidRPr="00ED435F">
        <w:rPr>
          <w:rFonts w:ascii="Arial" w:eastAsia="Times New Roman" w:hAnsi="Arial" w:cs="Arial"/>
          <w:bCs/>
          <w:sz w:val="24"/>
          <w:szCs w:val="24"/>
        </w:rPr>
        <w:t xml:space="preserve"> community autonomy, limits state intervention, and upholds the distinct identity of religious trusts.</w:t>
      </w:r>
    </w:p>
    <w:p w:rsidR="005A3221" w:rsidRPr="00ED435F" w:rsidRDefault="005A3221" w:rsidP="00970E6B">
      <w:pPr>
        <w:jc w:val="both"/>
        <w:rPr>
          <w:rFonts w:ascii="Arial" w:hAnsi="Arial" w:cs="Arial"/>
          <w:sz w:val="24"/>
          <w:szCs w:val="24"/>
        </w:rPr>
      </w:pPr>
      <w:r w:rsidRPr="00ED435F">
        <w:rPr>
          <w:rFonts w:ascii="Arial" w:hAnsi="Arial" w:cs="Arial"/>
          <w:bCs/>
          <w:sz w:val="24"/>
          <w:szCs w:val="24"/>
        </w:rPr>
        <w:t xml:space="preserve">However, under the guise of efficiency and reform, the BJP amended the 1995 </w:t>
      </w:r>
      <w:proofErr w:type="spellStart"/>
      <w:r w:rsidRPr="00ED435F">
        <w:rPr>
          <w:rFonts w:ascii="Arial" w:hAnsi="Arial" w:cs="Arial"/>
          <w:sz w:val="24"/>
          <w:szCs w:val="24"/>
        </w:rPr>
        <w:t>Waqf</w:t>
      </w:r>
      <w:proofErr w:type="spellEnd"/>
      <w:r w:rsidRPr="00ED435F">
        <w:rPr>
          <w:rFonts w:ascii="Arial" w:hAnsi="Arial" w:cs="Arial"/>
          <w:sz w:val="24"/>
          <w:szCs w:val="24"/>
        </w:rPr>
        <w:t xml:space="preserve"> Act and </w:t>
      </w:r>
      <w:r w:rsidRPr="00ED435F">
        <w:rPr>
          <w:rFonts w:ascii="Arial" w:hAnsi="Arial" w:cs="Arial"/>
          <w:bCs/>
          <w:sz w:val="24"/>
          <w:szCs w:val="24"/>
        </w:rPr>
        <w:t xml:space="preserve">enacted the </w:t>
      </w:r>
      <w:hyperlink r:id="rId11" w:history="1">
        <w:r w:rsidRPr="00ED435F">
          <w:rPr>
            <w:rStyle w:val="Hyperlink"/>
            <w:rFonts w:ascii="Arial" w:hAnsi="Arial" w:cs="Arial"/>
            <w:bCs/>
            <w:sz w:val="24"/>
            <w:szCs w:val="24"/>
          </w:rPr>
          <w:t xml:space="preserve">Unified </w:t>
        </w:r>
        <w:proofErr w:type="spellStart"/>
        <w:r w:rsidRPr="00ED435F">
          <w:rPr>
            <w:rStyle w:val="Hyperlink"/>
            <w:rFonts w:ascii="Arial" w:hAnsi="Arial" w:cs="Arial"/>
            <w:bCs/>
            <w:sz w:val="24"/>
            <w:szCs w:val="24"/>
          </w:rPr>
          <w:t>Waqf</w:t>
        </w:r>
        <w:proofErr w:type="spellEnd"/>
        <w:r w:rsidRPr="00ED435F">
          <w:rPr>
            <w:rStyle w:val="Hyperlink"/>
            <w:rFonts w:ascii="Arial" w:hAnsi="Arial" w:cs="Arial"/>
            <w:bCs/>
            <w:sz w:val="24"/>
            <w:szCs w:val="24"/>
          </w:rPr>
          <w:t xml:space="preserve"> Management, Empowerment, Efficiency, and Development Act, 2025</w:t>
        </w:r>
      </w:hyperlink>
      <w:r w:rsidRPr="00ED435F">
        <w:rPr>
          <w:rFonts w:ascii="Arial" w:hAnsi="Arial" w:cs="Arial"/>
          <w:bCs/>
          <w:sz w:val="24"/>
          <w:szCs w:val="24"/>
        </w:rPr>
        <w:t>, containing disingenuous provisions.</w:t>
      </w:r>
    </w:p>
    <w:p w:rsidR="006837F6" w:rsidRPr="00ED435F" w:rsidRDefault="005A3221" w:rsidP="00970E6B">
      <w:pPr>
        <w:spacing w:after="120" w:line="240" w:lineRule="auto"/>
        <w:jc w:val="both"/>
        <w:rPr>
          <w:rStyle w:val="Strong"/>
          <w:rFonts w:ascii="Arial" w:eastAsia="Times New Roman" w:hAnsi="Arial" w:cs="Arial"/>
          <w:bCs w:val="0"/>
          <w:sz w:val="24"/>
          <w:szCs w:val="24"/>
        </w:rPr>
      </w:pPr>
      <w:r w:rsidRPr="00ED435F">
        <w:rPr>
          <w:rFonts w:ascii="Arial" w:eastAsia="Times New Roman" w:hAnsi="Arial" w:cs="Arial"/>
          <w:bCs/>
          <w:sz w:val="24"/>
          <w:szCs w:val="24"/>
        </w:rPr>
        <w:t>Not surprisingly, the act aimed to dilute the distinct religious character of Muslim properties, including mosques. It introduced bizarre clauses such as a five-year practice requirement to prove Muslim status, forced non-Muslim representation, and District Magistrates instead of Specialist Tribunals. These provisions directly contravene Article 26(d), which protects minority property autonomy.</w:t>
      </w:r>
    </w:p>
    <w:p w:rsidR="005A3221" w:rsidRPr="00ED435F" w:rsidRDefault="006837F6" w:rsidP="00970E6B">
      <w:pPr>
        <w:jc w:val="both"/>
        <w:rPr>
          <w:rFonts w:ascii="Arial" w:hAnsi="Arial" w:cs="Arial"/>
          <w:sz w:val="24"/>
          <w:szCs w:val="24"/>
        </w:rPr>
      </w:pPr>
      <w:r w:rsidRPr="00ED435F">
        <w:rPr>
          <w:rFonts w:ascii="Arial" w:hAnsi="Arial" w:cs="Arial"/>
          <w:b/>
          <w:bCs/>
          <w:sz w:val="24"/>
          <w:szCs w:val="24"/>
        </w:rPr>
        <w:lastRenderedPageBreak/>
        <w:t xml:space="preserve">The </w:t>
      </w:r>
      <w:proofErr w:type="spellStart"/>
      <w:r w:rsidRPr="00ED435F">
        <w:rPr>
          <w:rFonts w:ascii="Arial" w:hAnsi="Arial" w:cs="Arial"/>
          <w:b/>
          <w:bCs/>
          <w:sz w:val="24"/>
          <w:szCs w:val="24"/>
        </w:rPr>
        <w:t>Waqf</w:t>
      </w:r>
      <w:proofErr w:type="spellEnd"/>
      <w:r w:rsidRPr="00ED435F">
        <w:rPr>
          <w:rFonts w:ascii="Arial" w:hAnsi="Arial" w:cs="Arial"/>
          <w:b/>
          <w:bCs/>
          <w:sz w:val="24"/>
          <w:szCs w:val="24"/>
        </w:rPr>
        <w:t xml:space="preserve"> Act 2025 was constitutionally challenged in the Supreme Court of India. However,</w:t>
      </w:r>
      <w:r w:rsidRPr="00ED435F">
        <w:rPr>
          <w:rFonts w:ascii="Arial" w:hAnsi="Arial" w:cs="Arial"/>
          <w:sz w:val="24"/>
          <w:szCs w:val="24"/>
        </w:rPr>
        <w:t xml:space="preserve"> the apex court did not declare the </w:t>
      </w:r>
      <w:proofErr w:type="spellStart"/>
      <w:r w:rsidRPr="00ED435F">
        <w:rPr>
          <w:rFonts w:ascii="Arial" w:hAnsi="Arial" w:cs="Arial"/>
          <w:b/>
          <w:bCs/>
          <w:sz w:val="24"/>
          <w:szCs w:val="24"/>
        </w:rPr>
        <w:t>Waqf</w:t>
      </w:r>
      <w:proofErr w:type="spellEnd"/>
      <w:r w:rsidRPr="00ED435F">
        <w:rPr>
          <w:rFonts w:ascii="Arial" w:hAnsi="Arial" w:cs="Arial"/>
          <w:b/>
          <w:bCs/>
          <w:sz w:val="24"/>
          <w:szCs w:val="24"/>
        </w:rPr>
        <w:t xml:space="preserve"> Act 2025 </w:t>
      </w:r>
      <w:r w:rsidRPr="00ED435F">
        <w:rPr>
          <w:rFonts w:ascii="Arial" w:hAnsi="Arial" w:cs="Arial"/>
          <w:sz w:val="24"/>
          <w:szCs w:val="24"/>
        </w:rPr>
        <w:t xml:space="preserve">void </w:t>
      </w:r>
      <w:proofErr w:type="spellStart"/>
      <w:r w:rsidRPr="00ED435F">
        <w:rPr>
          <w:rFonts w:ascii="Arial" w:hAnsi="Arial" w:cs="Arial"/>
          <w:sz w:val="24"/>
          <w:szCs w:val="24"/>
        </w:rPr>
        <w:t>ab</w:t>
      </w:r>
      <w:proofErr w:type="spellEnd"/>
      <w:r w:rsidRPr="00ED435F">
        <w:rPr>
          <w:rFonts w:ascii="Arial" w:hAnsi="Arial" w:cs="Arial"/>
          <w:sz w:val="24"/>
          <w:szCs w:val="24"/>
        </w:rPr>
        <w:t xml:space="preserve"> initio. Instead, the court passed an interim order on the </w:t>
      </w:r>
      <w:proofErr w:type="spellStart"/>
      <w:r w:rsidRPr="00ED435F">
        <w:rPr>
          <w:rFonts w:ascii="Arial" w:hAnsi="Arial" w:cs="Arial"/>
          <w:sz w:val="24"/>
          <w:szCs w:val="24"/>
        </w:rPr>
        <w:t>Waqf</w:t>
      </w:r>
      <w:proofErr w:type="spellEnd"/>
      <w:r w:rsidRPr="00ED435F">
        <w:rPr>
          <w:rFonts w:ascii="Arial" w:hAnsi="Arial" w:cs="Arial"/>
          <w:sz w:val="24"/>
          <w:szCs w:val="24"/>
        </w:rPr>
        <w:t xml:space="preserve"> (Amendment) Act, 2025, which Muslim petitioners deemed “incomplete and unsatisfactory.”  The Muslim petitioners also rightfully predicted that the interim order will be misused by the BJP to “</w:t>
      </w:r>
      <w:hyperlink r:id="rId12" w:history="1">
        <w:r w:rsidRPr="00ED435F">
          <w:rPr>
            <w:rStyle w:val="Hyperlink"/>
            <w:rFonts w:ascii="Arial" w:hAnsi="Arial" w:cs="Arial"/>
            <w:sz w:val="24"/>
            <w:szCs w:val="24"/>
          </w:rPr>
          <w:t xml:space="preserve">destroy all </w:t>
        </w:r>
        <w:proofErr w:type="spellStart"/>
        <w:r w:rsidRPr="00ED435F">
          <w:rPr>
            <w:rStyle w:val="Hyperlink"/>
            <w:rFonts w:ascii="Arial" w:hAnsi="Arial" w:cs="Arial"/>
            <w:sz w:val="24"/>
            <w:szCs w:val="24"/>
          </w:rPr>
          <w:t>Waqf</w:t>
        </w:r>
        <w:proofErr w:type="spellEnd"/>
        <w:r w:rsidRPr="00ED435F">
          <w:rPr>
            <w:rStyle w:val="Hyperlink"/>
            <w:rFonts w:ascii="Arial" w:hAnsi="Arial" w:cs="Arial"/>
            <w:sz w:val="24"/>
            <w:szCs w:val="24"/>
          </w:rPr>
          <w:t xml:space="preserve"> properties</w:t>
        </w:r>
      </w:hyperlink>
      <w:r w:rsidRPr="00ED435F">
        <w:rPr>
          <w:rFonts w:ascii="Arial" w:hAnsi="Arial" w:cs="Arial"/>
          <w:sz w:val="24"/>
          <w:szCs w:val="24"/>
        </w:rPr>
        <w:t xml:space="preserve">”….. </w:t>
      </w:r>
      <w:proofErr w:type="gramStart"/>
      <w:r w:rsidRPr="00ED435F">
        <w:rPr>
          <w:rFonts w:ascii="Arial" w:hAnsi="Arial" w:cs="Arial"/>
          <w:sz w:val="24"/>
          <w:szCs w:val="24"/>
        </w:rPr>
        <w:t>until</w:t>
      </w:r>
      <w:proofErr w:type="gramEnd"/>
      <w:r w:rsidRPr="00ED435F">
        <w:rPr>
          <w:rFonts w:ascii="Arial" w:hAnsi="Arial" w:cs="Arial"/>
          <w:sz w:val="24"/>
          <w:szCs w:val="24"/>
        </w:rPr>
        <w:t xml:space="preserve"> the final judgment is delivered.</w:t>
      </w:r>
    </w:p>
    <w:p w:rsidR="00E80899" w:rsidRPr="00ED435F" w:rsidRDefault="00E80899" w:rsidP="00970E6B">
      <w:pPr>
        <w:jc w:val="both"/>
        <w:rPr>
          <w:rFonts w:ascii="Arial" w:hAnsi="Arial" w:cs="Arial"/>
          <w:sz w:val="24"/>
          <w:szCs w:val="24"/>
        </w:rPr>
      </w:pPr>
      <w:r w:rsidRPr="00ED435F">
        <w:rPr>
          <w:rFonts w:ascii="Arial" w:hAnsi="Arial" w:cs="Arial"/>
          <w:sz w:val="24"/>
          <w:szCs w:val="24"/>
        </w:rPr>
        <w:t xml:space="preserve">Currently, the partial demolition of a </w:t>
      </w:r>
      <w:hyperlink r:id="rId13" w:history="1">
        <w:r w:rsidRPr="00ED435F">
          <w:rPr>
            <w:rStyle w:val="Hyperlink"/>
            <w:rFonts w:ascii="Arial" w:hAnsi="Arial" w:cs="Arial"/>
            <w:sz w:val="24"/>
            <w:szCs w:val="24"/>
          </w:rPr>
          <w:t>600-year-old mosque</w:t>
        </w:r>
      </w:hyperlink>
      <w:r w:rsidRPr="00ED435F">
        <w:rPr>
          <w:rFonts w:ascii="Arial" w:hAnsi="Arial" w:cs="Arial"/>
          <w:sz w:val="24"/>
          <w:szCs w:val="24"/>
        </w:rPr>
        <w:t xml:space="preserve"> and the eviction notice served to another </w:t>
      </w:r>
      <w:hyperlink r:id="rId14" w:history="1">
        <w:r w:rsidRPr="00ED435F">
          <w:rPr>
            <w:rStyle w:val="Hyperlink"/>
            <w:rFonts w:ascii="Arial" w:hAnsi="Arial" w:cs="Arial"/>
            <w:sz w:val="24"/>
            <w:szCs w:val="24"/>
          </w:rPr>
          <w:t>100-year-old mosque near the Indian Prime Minister’s official residence</w:t>
        </w:r>
      </w:hyperlink>
      <w:r w:rsidRPr="00ED435F">
        <w:rPr>
          <w:rFonts w:ascii="Arial" w:hAnsi="Arial" w:cs="Arial"/>
          <w:sz w:val="24"/>
          <w:szCs w:val="24"/>
        </w:rPr>
        <w:t xml:space="preserve"> have once again revealed the BJP's intent to assert India as a land exclusively for Hindus.</w:t>
      </w:r>
    </w:p>
    <w:p w:rsidR="00ED3809" w:rsidRPr="00ED435F" w:rsidRDefault="00ED3809" w:rsidP="00970E6B">
      <w:pPr>
        <w:jc w:val="both"/>
        <w:rPr>
          <w:rFonts w:ascii="Arial" w:hAnsi="Arial" w:cs="Arial"/>
          <w:sz w:val="24"/>
          <w:szCs w:val="24"/>
        </w:rPr>
      </w:pPr>
      <w:r w:rsidRPr="00ED435F">
        <w:rPr>
          <w:rFonts w:ascii="Arial" w:hAnsi="Arial" w:cs="Arial"/>
          <w:sz w:val="24"/>
          <w:szCs w:val="24"/>
        </w:rPr>
        <w:t xml:space="preserve">The historic </w:t>
      </w:r>
      <w:proofErr w:type="spellStart"/>
      <w:r w:rsidRPr="00ED435F">
        <w:rPr>
          <w:rFonts w:ascii="Arial" w:hAnsi="Arial" w:cs="Arial"/>
          <w:sz w:val="24"/>
          <w:szCs w:val="24"/>
        </w:rPr>
        <w:t>Shahi</w:t>
      </w:r>
      <w:proofErr w:type="spellEnd"/>
      <w:r w:rsidRPr="00ED435F">
        <w:rPr>
          <w:rFonts w:ascii="Arial" w:hAnsi="Arial" w:cs="Arial"/>
          <w:sz w:val="24"/>
          <w:szCs w:val="24"/>
        </w:rPr>
        <w:t xml:space="preserve"> Masjid in Ujjain, Madhya Pradesh, is a 14th-century structure that reflects medieval Sultanate architecture. Muslims have been praying in the heritage mosque for the past six centuries.</w:t>
      </w:r>
    </w:p>
    <w:p w:rsidR="00ED3809" w:rsidRPr="00ED435F" w:rsidRDefault="00ED3809" w:rsidP="00970E6B">
      <w:pPr>
        <w:jc w:val="both"/>
        <w:rPr>
          <w:rFonts w:ascii="Arial" w:hAnsi="Arial" w:cs="Arial"/>
          <w:sz w:val="24"/>
          <w:szCs w:val="24"/>
        </w:rPr>
      </w:pPr>
      <w:r w:rsidRPr="00ED435F">
        <w:rPr>
          <w:rFonts w:ascii="Arial" w:hAnsi="Arial" w:cs="Arial"/>
          <w:sz w:val="24"/>
          <w:szCs w:val="24"/>
        </w:rPr>
        <w:t xml:space="preserve">In September 2026, the Ujjain </w:t>
      </w:r>
      <w:hyperlink r:id="rId15" w:history="1">
        <w:r w:rsidRPr="00ED435F">
          <w:rPr>
            <w:rStyle w:val="Hyperlink"/>
            <w:rFonts w:ascii="Arial" w:hAnsi="Arial" w:cs="Arial"/>
            <w:sz w:val="24"/>
            <w:szCs w:val="24"/>
          </w:rPr>
          <w:t>Municipal Corporation</w:t>
        </w:r>
      </w:hyperlink>
      <w:r w:rsidRPr="00ED435F">
        <w:rPr>
          <w:rFonts w:ascii="Arial" w:hAnsi="Arial" w:cs="Arial"/>
          <w:sz w:val="24"/>
          <w:szCs w:val="24"/>
        </w:rPr>
        <w:t xml:space="preserve"> issued notices to demolish the </w:t>
      </w:r>
      <w:proofErr w:type="spellStart"/>
      <w:r w:rsidRPr="00ED435F">
        <w:rPr>
          <w:rFonts w:ascii="Arial" w:hAnsi="Arial" w:cs="Arial"/>
          <w:sz w:val="24"/>
          <w:szCs w:val="24"/>
        </w:rPr>
        <w:t>Shahi</w:t>
      </w:r>
      <w:proofErr w:type="spellEnd"/>
      <w:r w:rsidRPr="00ED435F">
        <w:rPr>
          <w:rFonts w:ascii="Arial" w:hAnsi="Arial" w:cs="Arial"/>
          <w:sz w:val="24"/>
          <w:szCs w:val="24"/>
        </w:rPr>
        <w:t xml:space="preserve"> mosque to widen the road ahead of the Hindu </w:t>
      </w:r>
      <w:proofErr w:type="spellStart"/>
      <w:r w:rsidRPr="00ED435F">
        <w:rPr>
          <w:rFonts w:ascii="Arial" w:hAnsi="Arial" w:cs="Arial"/>
          <w:sz w:val="24"/>
          <w:szCs w:val="24"/>
        </w:rPr>
        <w:t>Simhastha</w:t>
      </w:r>
      <w:proofErr w:type="spellEnd"/>
      <w:r w:rsidRPr="00ED435F">
        <w:rPr>
          <w:rFonts w:ascii="Arial" w:hAnsi="Arial" w:cs="Arial"/>
          <w:sz w:val="24"/>
          <w:szCs w:val="24"/>
        </w:rPr>
        <w:t xml:space="preserve"> </w:t>
      </w:r>
      <w:proofErr w:type="spellStart"/>
      <w:r w:rsidRPr="00ED435F">
        <w:rPr>
          <w:rFonts w:ascii="Arial" w:hAnsi="Arial" w:cs="Arial"/>
          <w:sz w:val="24"/>
          <w:szCs w:val="24"/>
        </w:rPr>
        <w:t>Kumbh</w:t>
      </w:r>
      <w:proofErr w:type="spellEnd"/>
      <w:r w:rsidRPr="00ED435F">
        <w:rPr>
          <w:rFonts w:ascii="Arial" w:hAnsi="Arial" w:cs="Arial"/>
          <w:sz w:val="24"/>
          <w:szCs w:val="24"/>
        </w:rPr>
        <w:t xml:space="preserve"> </w:t>
      </w:r>
      <w:proofErr w:type="spellStart"/>
      <w:r w:rsidRPr="00ED435F">
        <w:rPr>
          <w:rFonts w:ascii="Arial" w:hAnsi="Arial" w:cs="Arial"/>
          <w:sz w:val="24"/>
          <w:szCs w:val="24"/>
        </w:rPr>
        <w:t>Mela</w:t>
      </w:r>
      <w:proofErr w:type="spellEnd"/>
      <w:r w:rsidRPr="00ED435F">
        <w:rPr>
          <w:rFonts w:ascii="Arial" w:hAnsi="Arial" w:cs="Arial"/>
          <w:sz w:val="24"/>
          <w:szCs w:val="24"/>
        </w:rPr>
        <w:t xml:space="preserve"> 2028, which occurs every 12 years in Ujjain. </w:t>
      </w:r>
    </w:p>
    <w:p w:rsidR="005A3221" w:rsidRPr="005A3221" w:rsidRDefault="00E31A6E" w:rsidP="00970E6B">
      <w:pPr>
        <w:jc w:val="both"/>
        <w:rPr>
          <w:rFonts w:ascii="Arial" w:eastAsia="Times New Roman" w:hAnsi="Arial" w:cs="Arial"/>
          <w:sz w:val="24"/>
          <w:szCs w:val="24"/>
        </w:rPr>
      </w:pPr>
      <w:r w:rsidRPr="00ED435F">
        <w:rPr>
          <w:rFonts w:ascii="Arial" w:eastAsia="Times New Roman" w:hAnsi="Arial" w:cs="Arial"/>
          <w:sz w:val="24"/>
          <w:szCs w:val="24"/>
        </w:rPr>
        <w:t>The mosque</w:t>
      </w:r>
      <w:r w:rsidR="00ED3809" w:rsidRPr="00ED435F">
        <w:rPr>
          <w:rFonts w:ascii="Arial" w:eastAsia="Times New Roman" w:hAnsi="Arial" w:cs="Arial"/>
          <w:sz w:val="24"/>
          <w:szCs w:val="24"/>
        </w:rPr>
        <w:t>’s</w:t>
      </w:r>
      <w:r w:rsidRPr="00ED435F">
        <w:rPr>
          <w:rFonts w:ascii="Arial" w:eastAsia="Times New Roman" w:hAnsi="Arial" w:cs="Arial"/>
          <w:sz w:val="24"/>
          <w:szCs w:val="24"/>
        </w:rPr>
        <w:t xml:space="preserve"> committees challenged the arbitrary action in the Madhya Pradesh High Court, seeking a declaration that the notices were illegal,</w:t>
      </w:r>
      <w:r w:rsidRPr="00ED435F">
        <w:rPr>
          <w:rFonts w:ascii="Arial" w:hAnsi="Arial" w:cs="Arial"/>
          <w:sz w:val="24"/>
          <w:szCs w:val="24"/>
        </w:rPr>
        <w:t xml:space="preserve"> arbitrary, </w:t>
      </w:r>
      <w:r w:rsidRPr="00ED435F">
        <w:rPr>
          <w:rFonts w:ascii="Arial" w:eastAsia="Times New Roman" w:hAnsi="Arial" w:cs="Arial"/>
          <w:sz w:val="24"/>
          <w:szCs w:val="24"/>
        </w:rPr>
        <w:t>and unconstitutional.</w:t>
      </w:r>
      <w:r w:rsidR="00C502E8" w:rsidRPr="00ED435F">
        <w:rPr>
          <w:rFonts w:ascii="Arial" w:eastAsia="Times New Roman" w:hAnsi="Arial" w:cs="Arial"/>
          <w:sz w:val="24"/>
          <w:szCs w:val="24"/>
        </w:rPr>
        <w:t xml:space="preserve"> </w:t>
      </w:r>
      <w:r w:rsidR="005A3221" w:rsidRPr="00ED435F">
        <w:rPr>
          <w:rFonts w:ascii="Arial" w:eastAsia="Times New Roman" w:hAnsi="Arial" w:cs="Arial"/>
          <w:sz w:val="24"/>
          <w:szCs w:val="24"/>
        </w:rPr>
        <w:t>However,</w:t>
      </w:r>
      <w:r w:rsidR="006837F6" w:rsidRPr="00ED435F">
        <w:rPr>
          <w:rFonts w:ascii="Arial" w:eastAsia="Times New Roman" w:hAnsi="Arial" w:cs="Arial"/>
          <w:sz w:val="24"/>
          <w:szCs w:val="24"/>
        </w:rPr>
        <w:t xml:space="preserve"> </w:t>
      </w:r>
      <w:r w:rsidR="005A3221" w:rsidRPr="005A3221">
        <w:rPr>
          <w:rFonts w:ascii="Arial" w:eastAsia="Times New Roman" w:hAnsi="Arial" w:cs="Arial"/>
          <w:sz w:val="24"/>
          <w:szCs w:val="24"/>
        </w:rPr>
        <w:t xml:space="preserve">under the </w:t>
      </w:r>
      <w:proofErr w:type="spellStart"/>
      <w:r w:rsidR="005A3221" w:rsidRPr="005A3221">
        <w:rPr>
          <w:rFonts w:ascii="Arial" w:eastAsia="Times New Roman" w:hAnsi="Arial" w:cs="Arial"/>
          <w:sz w:val="24"/>
          <w:szCs w:val="24"/>
        </w:rPr>
        <w:t>Hindutva</w:t>
      </w:r>
      <w:proofErr w:type="spellEnd"/>
      <w:r w:rsidR="005A3221" w:rsidRPr="005A3221">
        <w:rPr>
          <w:rFonts w:ascii="Arial" w:eastAsia="Times New Roman" w:hAnsi="Arial" w:cs="Arial"/>
          <w:sz w:val="24"/>
          <w:szCs w:val="24"/>
        </w:rPr>
        <w:t xml:space="preserve"> BJP regime, the politicized judicial system did not uphold minority rights and dismissed the committee's petitions.</w:t>
      </w:r>
    </w:p>
    <w:p w:rsidR="00294D45" w:rsidRPr="00ED435F" w:rsidRDefault="005A3221" w:rsidP="00970E6B">
      <w:pPr>
        <w:spacing w:after="120" w:line="240" w:lineRule="auto"/>
        <w:jc w:val="both"/>
        <w:rPr>
          <w:rFonts w:ascii="Arial" w:eastAsia="Times New Roman" w:hAnsi="Arial" w:cs="Arial"/>
          <w:sz w:val="24"/>
          <w:szCs w:val="24"/>
        </w:rPr>
      </w:pPr>
      <w:r w:rsidRPr="005A3221">
        <w:rPr>
          <w:rFonts w:ascii="Arial" w:eastAsia="Times New Roman" w:hAnsi="Arial" w:cs="Arial"/>
          <w:sz w:val="24"/>
          <w:szCs w:val="24"/>
        </w:rPr>
        <w:t>Subsequently, in an effort to prevent riots, the mosque’s authorities reluctantly undertook a partial demolition of the mosque. During this operation, a minaret collapsed onto the structure, causing damage to its interior.</w:t>
      </w:r>
    </w:p>
    <w:p w:rsidR="005671FB" w:rsidRPr="00ED435F" w:rsidRDefault="006638E0" w:rsidP="00970E6B">
      <w:pPr>
        <w:spacing w:after="120" w:line="240" w:lineRule="auto"/>
        <w:jc w:val="both"/>
        <w:rPr>
          <w:rFonts w:ascii="Arial" w:eastAsia="Times New Roman" w:hAnsi="Arial" w:cs="Arial"/>
          <w:sz w:val="24"/>
          <w:szCs w:val="24"/>
        </w:rPr>
      </w:pPr>
      <w:r w:rsidRPr="00ED435F">
        <w:rPr>
          <w:rFonts w:ascii="Arial" w:eastAsia="Times New Roman" w:hAnsi="Arial" w:cs="Arial"/>
          <w:sz w:val="24"/>
          <w:szCs w:val="24"/>
        </w:rPr>
        <w:t xml:space="preserve">A historic mosque located across from Prime Minister </w:t>
      </w:r>
      <w:proofErr w:type="spellStart"/>
      <w:r w:rsidRPr="00ED435F">
        <w:rPr>
          <w:rFonts w:ascii="Arial" w:eastAsia="Times New Roman" w:hAnsi="Arial" w:cs="Arial"/>
          <w:sz w:val="24"/>
          <w:szCs w:val="24"/>
        </w:rPr>
        <w:t>Narendra</w:t>
      </w:r>
      <w:proofErr w:type="spellEnd"/>
      <w:r w:rsidRPr="00ED435F">
        <w:rPr>
          <w:rFonts w:ascii="Arial" w:eastAsia="Times New Roman" w:hAnsi="Arial" w:cs="Arial"/>
          <w:sz w:val="24"/>
          <w:szCs w:val="24"/>
        </w:rPr>
        <w:t xml:space="preserve"> </w:t>
      </w:r>
      <w:proofErr w:type="spellStart"/>
      <w:r w:rsidRPr="00ED435F">
        <w:rPr>
          <w:rFonts w:ascii="Arial" w:eastAsia="Times New Roman" w:hAnsi="Arial" w:cs="Arial"/>
          <w:sz w:val="24"/>
          <w:szCs w:val="24"/>
        </w:rPr>
        <w:t>Modi’s</w:t>
      </w:r>
      <w:proofErr w:type="spellEnd"/>
      <w:r w:rsidRPr="00ED435F">
        <w:rPr>
          <w:rFonts w:ascii="Arial" w:eastAsia="Times New Roman" w:hAnsi="Arial" w:cs="Arial"/>
          <w:sz w:val="24"/>
          <w:szCs w:val="24"/>
        </w:rPr>
        <w:t xml:space="preserve"> official residence in New Delhi faces imminent demolition as part of a government </w:t>
      </w:r>
      <w:r w:rsidR="00A9672C" w:rsidRPr="00ED435F">
        <w:rPr>
          <w:rFonts w:ascii="Arial" w:eastAsia="Times New Roman" w:hAnsi="Arial" w:cs="Arial"/>
          <w:sz w:val="24"/>
          <w:szCs w:val="24"/>
        </w:rPr>
        <w:t>demolition</w:t>
      </w:r>
      <w:r w:rsidRPr="00ED435F">
        <w:rPr>
          <w:rFonts w:ascii="Arial" w:eastAsia="Times New Roman" w:hAnsi="Arial" w:cs="Arial"/>
          <w:sz w:val="24"/>
          <w:szCs w:val="24"/>
        </w:rPr>
        <w:t xml:space="preserve"> drive</w:t>
      </w:r>
      <w:r w:rsidR="00A9672C" w:rsidRPr="00ED435F">
        <w:rPr>
          <w:rFonts w:ascii="Arial" w:eastAsia="Times New Roman" w:hAnsi="Arial" w:cs="Arial"/>
          <w:sz w:val="24"/>
          <w:szCs w:val="24"/>
        </w:rPr>
        <w:t xml:space="preserve"> of Muslim heritage</w:t>
      </w:r>
      <w:r w:rsidRPr="00ED435F">
        <w:rPr>
          <w:rFonts w:ascii="Arial" w:eastAsia="Times New Roman" w:hAnsi="Arial" w:cs="Arial"/>
          <w:sz w:val="24"/>
          <w:szCs w:val="24"/>
        </w:rPr>
        <w:t xml:space="preserve">. The </w:t>
      </w:r>
      <w:r w:rsidR="00A9672C" w:rsidRPr="00ED435F">
        <w:rPr>
          <w:rFonts w:ascii="Arial" w:eastAsia="Times New Roman" w:hAnsi="Arial" w:cs="Arial"/>
          <w:sz w:val="24"/>
          <w:szCs w:val="24"/>
        </w:rPr>
        <w:t xml:space="preserve">100 years </w:t>
      </w:r>
      <w:r w:rsidRPr="00ED435F">
        <w:rPr>
          <w:rFonts w:ascii="Arial" w:eastAsia="Times New Roman" w:hAnsi="Arial" w:cs="Arial"/>
          <w:sz w:val="24"/>
          <w:szCs w:val="24"/>
        </w:rPr>
        <w:t xml:space="preserve">-old Race Course Mosque, recognized as a heritage site by the New Delhi Municipal </w:t>
      </w:r>
      <w:r w:rsidR="00A4724D" w:rsidRPr="00ED435F">
        <w:rPr>
          <w:rFonts w:ascii="Arial" w:hAnsi="Arial" w:cs="Arial"/>
          <w:sz w:val="24"/>
          <w:szCs w:val="24"/>
        </w:rPr>
        <w:t>(NDMC)</w:t>
      </w:r>
      <w:r w:rsidR="00A9672C" w:rsidRPr="00ED435F">
        <w:rPr>
          <w:rFonts w:ascii="Arial" w:hAnsi="Arial" w:cs="Arial"/>
          <w:sz w:val="24"/>
          <w:szCs w:val="24"/>
        </w:rPr>
        <w:t xml:space="preserve"> </w:t>
      </w:r>
      <w:r w:rsidRPr="00ED435F">
        <w:rPr>
          <w:rFonts w:ascii="Arial" w:eastAsia="Times New Roman" w:hAnsi="Arial" w:cs="Arial"/>
          <w:sz w:val="24"/>
          <w:szCs w:val="24"/>
        </w:rPr>
        <w:t xml:space="preserve">and registered as a </w:t>
      </w:r>
      <w:hyperlink r:id="rId16" w:history="1">
        <w:proofErr w:type="spellStart"/>
        <w:r w:rsidRPr="00ED435F">
          <w:rPr>
            <w:rStyle w:val="Hyperlink"/>
            <w:rFonts w:ascii="Arial" w:eastAsia="Times New Roman" w:hAnsi="Arial" w:cs="Arial"/>
            <w:sz w:val="24"/>
            <w:szCs w:val="24"/>
          </w:rPr>
          <w:t>Waqf</w:t>
        </w:r>
        <w:proofErr w:type="spellEnd"/>
        <w:r w:rsidRPr="00ED435F">
          <w:rPr>
            <w:rStyle w:val="Hyperlink"/>
            <w:rFonts w:ascii="Arial" w:eastAsia="Times New Roman" w:hAnsi="Arial" w:cs="Arial"/>
            <w:sz w:val="24"/>
            <w:szCs w:val="24"/>
          </w:rPr>
          <w:t xml:space="preserve"> property since 1977</w:t>
        </w:r>
      </w:hyperlink>
      <w:r w:rsidR="005A3221" w:rsidRPr="00ED435F">
        <w:rPr>
          <w:rFonts w:ascii="Arial" w:eastAsia="Times New Roman" w:hAnsi="Arial" w:cs="Arial"/>
          <w:sz w:val="24"/>
          <w:szCs w:val="24"/>
        </w:rPr>
        <w:t xml:space="preserve">. </w:t>
      </w:r>
    </w:p>
    <w:p w:rsidR="005A3221" w:rsidRPr="005A3221" w:rsidRDefault="005A3221" w:rsidP="00970E6B">
      <w:pPr>
        <w:spacing w:after="120" w:line="240" w:lineRule="auto"/>
        <w:jc w:val="both"/>
        <w:rPr>
          <w:rFonts w:ascii="Arial" w:eastAsia="Times New Roman" w:hAnsi="Arial" w:cs="Arial"/>
          <w:sz w:val="24"/>
          <w:szCs w:val="24"/>
        </w:rPr>
      </w:pPr>
      <w:r w:rsidRPr="005A3221">
        <w:rPr>
          <w:rFonts w:ascii="Arial" w:eastAsia="Times New Roman" w:hAnsi="Arial" w:cs="Arial"/>
          <w:sz w:val="24"/>
          <w:szCs w:val="24"/>
        </w:rPr>
        <w:t>In early October, the mosque's electricity and water supplies were reportedly cut off, after which authorities imposed strict restrictions on worshippers' access.</w:t>
      </w:r>
    </w:p>
    <w:p w:rsidR="005A3221" w:rsidRPr="005A3221" w:rsidRDefault="005A3221" w:rsidP="00970E6B">
      <w:pPr>
        <w:spacing w:after="120" w:line="240" w:lineRule="auto"/>
        <w:jc w:val="both"/>
        <w:rPr>
          <w:rFonts w:ascii="Arial" w:eastAsia="Times New Roman" w:hAnsi="Arial" w:cs="Arial"/>
          <w:sz w:val="24"/>
          <w:szCs w:val="24"/>
        </w:rPr>
      </w:pPr>
      <w:r w:rsidRPr="005A3221">
        <w:rPr>
          <w:rFonts w:ascii="Arial" w:eastAsia="Times New Roman" w:hAnsi="Arial" w:cs="Arial"/>
          <w:sz w:val="24"/>
          <w:szCs w:val="24"/>
        </w:rPr>
        <w:t xml:space="preserve">In mid-October, the Land and Development Office (L&amp;DO) declared the premises “unauthorized,” ordered its eviction within six days, </w:t>
      </w:r>
      <w:r w:rsidR="00970E6B" w:rsidRPr="00ED435F">
        <w:rPr>
          <w:rFonts w:ascii="Arial" w:eastAsia="Times New Roman" w:hAnsi="Arial" w:cs="Arial"/>
          <w:sz w:val="24"/>
          <w:szCs w:val="24"/>
        </w:rPr>
        <w:t>declared the</w:t>
      </w:r>
      <w:r w:rsidRPr="005A3221">
        <w:rPr>
          <w:rFonts w:ascii="Arial" w:eastAsia="Times New Roman" w:hAnsi="Arial" w:cs="Arial"/>
          <w:sz w:val="24"/>
          <w:szCs w:val="24"/>
        </w:rPr>
        <w:t xml:space="preserve"> land as government property, and warned against unauthorized occupation.</w:t>
      </w:r>
    </w:p>
    <w:p w:rsidR="005A3221" w:rsidRPr="005A3221" w:rsidRDefault="005A3221" w:rsidP="00970E6B">
      <w:pPr>
        <w:spacing w:after="120" w:line="240" w:lineRule="auto"/>
        <w:jc w:val="both"/>
        <w:rPr>
          <w:rFonts w:ascii="Arial" w:eastAsia="Times New Roman" w:hAnsi="Arial" w:cs="Arial"/>
          <w:sz w:val="24"/>
          <w:szCs w:val="24"/>
        </w:rPr>
      </w:pPr>
      <w:r w:rsidRPr="005A3221">
        <w:rPr>
          <w:rFonts w:ascii="Arial" w:eastAsia="Times New Roman" w:hAnsi="Arial" w:cs="Arial"/>
          <w:sz w:val="24"/>
          <w:szCs w:val="24"/>
        </w:rPr>
        <w:t xml:space="preserve">According to the Hindustan Gazette, Mohammed </w:t>
      </w:r>
      <w:proofErr w:type="spellStart"/>
      <w:r w:rsidRPr="005A3221">
        <w:rPr>
          <w:rFonts w:ascii="Arial" w:eastAsia="Times New Roman" w:hAnsi="Arial" w:cs="Arial"/>
          <w:sz w:val="24"/>
          <w:szCs w:val="24"/>
        </w:rPr>
        <w:t>Harun</w:t>
      </w:r>
      <w:proofErr w:type="spellEnd"/>
      <w:r w:rsidRPr="005A3221">
        <w:rPr>
          <w:rFonts w:ascii="Arial" w:eastAsia="Times New Roman" w:hAnsi="Arial" w:cs="Arial"/>
          <w:sz w:val="24"/>
          <w:szCs w:val="24"/>
        </w:rPr>
        <w:t xml:space="preserve">, the mosque’s imam, said in a video that he has repeatedly raised the issue with the Delhi </w:t>
      </w:r>
      <w:proofErr w:type="spellStart"/>
      <w:r w:rsidRPr="005A3221">
        <w:rPr>
          <w:rFonts w:ascii="Arial" w:eastAsia="Times New Roman" w:hAnsi="Arial" w:cs="Arial"/>
          <w:sz w:val="24"/>
          <w:szCs w:val="24"/>
        </w:rPr>
        <w:t>Waqf</w:t>
      </w:r>
      <w:proofErr w:type="spellEnd"/>
      <w:r w:rsidRPr="005A3221">
        <w:rPr>
          <w:rFonts w:ascii="Arial" w:eastAsia="Times New Roman" w:hAnsi="Arial" w:cs="Arial"/>
          <w:sz w:val="24"/>
          <w:szCs w:val="24"/>
        </w:rPr>
        <w:t xml:space="preserve"> Board over the past six months, but to no avail.</w:t>
      </w:r>
    </w:p>
    <w:p w:rsidR="00093754" w:rsidRPr="00093754" w:rsidRDefault="00093754" w:rsidP="00093754">
      <w:pPr>
        <w:spacing w:after="120" w:line="240" w:lineRule="auto"/>
        <w:jc w:val="both"/>
        <w:rPr>
          <w:rFonts w:ascii="Times New Roman" w:eastAsia="Times New Roman" w:hAnsi="Times New Roman" w:cs="Times New Roman"/>
          <w:sz w:val="24"/>
          <w:szCs w:val="24"/>
        </w:rPr>
      </w:pPr>
      <w:r w:rsidRPr="00093754">
        <w:rPr>
          <w:rFonts w:ascii="Times New Roman" w:eastAsia="Times New Roman" w:hAnsi="Times New Roman" w:cs="Times New Roman"/>
          <w:sz w:val="24"/>
          <w:szCs w:val="24"/>
        </w:rPr>
        <w:t>The incessant demolition of mosques in India under the despotic BJP’s administration warrants international scrutiny. The unending desecration and destruction of mosques, under the state patronage necessitate global accountability rather than inaction.</w:t>
      </w:r>
    </w:p>
    <w:p w:rsidR="00B85C6A" w:rsidRPr="00ED435F" w:rsidRDefault="00B85C6A" w:rsidP="00093754">
      <w:pPr>
        <w:spacing w:after="0" w:line="240" w:lineRule="auto"/>
        <w:jc w:val="both"/>
        <w:rPr>
          <w:rFonts w:ascii="Arial" w:eastAsia="Times New Roman" w:hAnsi="Arial" w:cs="Arial"/>
          <w:sz w:val="24"/>
          <w:szCs w:val="24"/>
        </w:rPr>
      </w:pPr>
    </w:p>
    <w:sectPr w:rsidR="00B85C6A" w:rsidRPr="00ED4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0367"/>
    <w:multiLevelType w:val="multilevel"/>
    <w:tmpl w:val="8744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1C2"/>
    <w:rsid w:val="000264BD"/>
    <w:rsid w:val="00027B7C"/>
    <w:rsid w:val="00093754"/>
    <w:rsid w:val="000F29FE"/>
    <w:rsid w:val="001303D4"/>
    <w:rsid w:val="00227E3B"/>
    <w:rsid w:val="00294D45"/>
    <w:rsid w:val="003156A4"/>
    <w:rsid w:val="00395B82"/>
    <w:rsid w:val="003A2DC2"/>
    <w:rsid w:val="003A5AD5"/>
    <w:rsid w:val="00475F45"/>
    <w:rsid w:val="004A4234"/>
    <w:rsid w:val="004A6005"/>
    <w:rsid w:val="004C1F9F"/>
    <w:rsid w:val="004E4CC4"/>
    <w:rsid w:val="005174F7"/>
    <w:rsid w:val="00535E15"/>
    <w:rsid w:val="00564DED"/>
    <w:rsid w:val="005671FB"/>
    <w:rsid w:val="005733C0"/>
    <w:rsid w:val="005A3221"/>
    <w:rsid w:val="005B4AE2"/>
    <w:rsid w:val="006569AD"/>
    <w:rsid w:val="006638E0"/>
    <w:rsid w:val="00663DA5"/>
    <w:rsid w:val="00682E74"/>
    <w:rsid w:val="006837F6"/>
    <w:rsid w:val="006F3254"/>
    <w:rsid w:val="006F440D"/>
    <w:rsid w:val="0072598F"/>
    <w:rsid w:val="00771C6B"/>
    <w:rsid w:val="007972F8"/>
    <w:rsid w:val="007A61C2"/>
    <w:rsid w:val="007D41D5"/>
    <w:rsid w:val="00817BA3"/>
    <w:rsid w:val="008A773C"/>
    <w:rsid w:val="00927381"/>
    <w:rsid w:val="00951498"/>
    <w:rsid w:val="00970E6B"/>
    <w:rsid w:val="009E7011"/>
    <w:rsid w:val="00A4724D"/>
    <w:rsid w:val="00A9672C"/>
    <w:rsid w:val="00AB2A41"/>
    <w:rsid w:val="00AF7CE6"/>
    <w:rsid w:val="00B85C6A"/>
    <w:rsid w:val="00BD2136"/>
    <w:rsid w:val="00BD7C57"/>
    <w:rsid w:val="00BE7B80"/>
    <w:rsid w:val="00C36268"/>
    <w:rsid w:val="00C502E8"/>
    <w:rsid w:val="00D03EB7"/>
    <w:rsid w:val="00D1194E"/>
    <w:rsid w:val="00D65BEC"/>
    <w:rsid w:val="00D9041E"/>
    <w:rsid w:val="00D95B08"/>
    <w:rsid w:val="00DA6ACC"/>
    <w:rsid w:val="00DD3FD1"/>
    <w:rsid w:val="00DF05F6"/>
    <w:rsid w:val="00E025AB"/>
    <w:rsid w:val="00E31A6E"/>
    <w:rsid w:val="00E45748"/>
    <w:rsid w:val="00E732AC"/>
    <w:rsid w:val="00E73911"/>
    <w:rsid w:val="00E80899"/>
    <w:rsid w:val="00ED3809"/>
    <w:rsid w:val="00ED435F"/>
    <w:rsid w:val="00F02C80"/>
    <w:rsid w:val="00F046F6"/>
    <w:rsid w:val="00F41C52"/>
    <w:rsid w:val="00F95AD3"/>
    <w:rsid w:val="00FD1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1C2"/>
    <w:rPr>
      <w:color w:val="0000FF"/>
      <w:u w:val="single"/>
    </w:rPr>
  </w:style>
  <w:style w:type="character" w:customStyle="1" w:styleId="ntpebdom">
    <w:name w:val="ntpebdom"/>
    <w:basedOn w:val="DefaultParagraphFont"/>
    <w:rsid w:val="00F41C52"/>
  </w:style>
  <w:style w:type="character" w:customStyle="1" w:styleId="epdr4dqv">
    <w:name w:val="epdr4dqv"/>
    <w:basedOn w:val="DefaultParagraphFont"/>
    <w:rsid w:val="00F41C52"/>
  </w:style>
  <w:style w:type="paragraph" w:styleId="NormalWeb">
    <w:name w:val="Normal (Web)"/>
    <w:basedOn w:val="Normal"/>
    <w:uiPriority w:val="99"/>
    <w:semiHidden/>
    <w:unhideWhenUsed/>
    <w:rsid w:val="006638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paragraph">
    <w:name w:val="wp-block-paragraph"/>
    <w:basedOn w:val="Normal"/>
    <w:rsid w:val="00294D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5BEC"/>
    <w:rPr>
      <w:b/>
      <w:bCs/>
    </w:rPr>
  </w:style>
  <w:style w:type="paragraph" w:customStyle="1" w:styleId="gds-typography">
    <w:name w:val="gds-typography"/>
    <w:basedOn w:val="Normal"/>
    <w:rsid w:val="00970E6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1C2"/>
    <w:rPr>
      <w:color w:val="0000FF"/>
      <w:u w:val="single"/>
    </w:rPr>
  </w:style>
  <w:style w:type="character" w:customStyle="1" w:styleId="ntpebdom">
    <w:name w:val="ntpebdom"/>
    <w:basedOn w:val="DefaultParagraphFont"/>
    <w:rsid w:val="00F41C52"/>
  </w:style>
  <w:style w:type="character" w:customStyle="1" w:styleId="epdr4dqv">
    <w:name w:val="epdr4dqv"/>
    <w:basedOn w:val="DefaultParagraphFont"/>
    <w:rsid w:val="00F41C52"/>
  </w:style>
  <w:style w:type="paragraph" w:styleId="NormalWeb">
    <w:name w:val="Normal (Web)"/>
    <w:basedOn w:val="Normal"/>
    <w:uiPriority w:val="99"/>
    <w:semiHidden/>
    <w:unhideWhenUsed/>
    <w:rsid w:val="006638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paragraph">
    <w:name w:val="wp-block-paragraph"/>
    <w:basedOn w:val="Normal"/>
    <w:rsid w:val="00294D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5BEC"/>
    <w:rPr>
      <w:b/>
      <w:bCs/>
    </w:rPr>
  </w:style>
  <w:style w:type="paragraph" w:customStyle="1" w:styleId="gds-typography">
    <w:name w:val="gds-typography"/>
    <w:basedOn w:val="Normal"/>
    <w:rsid w:val="00970E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420">
      <w:bodyDiv w:val="1"/>
      <w:marLeft w:val="0"/>
      <w:marRight w:val="0"/>
      <w:marTop w:val="0"/>
      <w:marBottom w:val="0"/>
      <w:divBdr>
        <w:top w:val="none" w:sz="0" w:space="0" w:color="auto"/>
        <w:left w:val="none" w:sz="0" w:space="0" w:color="auto"/>
        <w:bottom w:val="none" w:sz="0" w:space="0" w:color="auto"/>
        <w:right w:val="none" w:sz="0" w:space="0" w:color="auto"/>
      </w:divBdr>
    </w:div>
    <w:div w:id="95710382">
      <w:bodyDiv w:val="1"/>
      <w:marLeft w:val="0"/>
      <w:marRight w:val="0"/>
      <w:marTop w:val="0"/>
      <w:marBottom w:val="0"/>
      <w:divBdr>
        <w:top w:val="none" w:sz="0" w:space="0" w:color="auto"/>
        <w:left w:val="none" w:sz="0" w:space="0" w:color="auto"/>
        <w:bottom w:val="none" w:sz="0" w:space="0" w:color="auto"/>
        <w:right w:val="none" w:sz="0" w:space="0" w:color="auto"/>
      </w:divBdr>
    </w:div>
    <w:div w:id="96144446">
      <w:bodyDiv w:val="1"/>
      <w:marLeft w:val="0"/>
      <w:marRight w:val="0"/>
      <w:marTop w:val="0"/>
      <w:marBottom w:val="0"/>
      <w:divBdr>
        <w:top w:val="none" w:sz="0" w:space="0" w:color="auto"/>
        <w:left w:val="none" w:sz="0" w:space="0" w:color="auto"/>
        <w:bottom w:val="none" w:sz="0" w:space="0" w:color="auto"/>
        <w:right w:val="none" w:sz="0" w:space="0" w:color="auto"/>
      </w:divBdr>
      <w:divsChild>
        <w:div w:id="368342748">
          <w:marLeft w:val="0"/>
          <w:marRight w:val="0"/>
          <w:marTop w:val="120"/>
          <w:marBottom w:val="120"/>
          <w:divBdr>
            <w:top w:val="none" w:sz="0" w:space="0" w:color="auto"/>
            <w:left w:val="none" w:sz="0" w:space="0" w:color="auto"/>
            <w:bottom w:val="none" w:sz="0" w:space="0" w:color="auto"/>
            <w:right w:val="none" w:sz="0" w:space="0" w:color="auto"/>
          </w:divBdr>
        </w:div>
      </w:divsChild>
    </w:div>
    <w:div w:id="158664583">
      <w:bodyDiv w:val="1"/>
      <w:marLeft w:val="0"/>
      <w:marRight w:val="0"/>
      <w:marTop w:val="0"/>
      <w:marBottom w:val="0"/>
      <w:divBdr>
        <w:top w:val="none" w:sz="0" w:space="0" w:color="auto"/>
        <w:left w:val="none" w:sz="0" w:space="0" w:color="auto"/>
        <w:bottom w:val="none" w:sz="0" w:space="0" w:color="auto"/>
        <w:right w:val="none" w:sz="0" w:space="0" w:color="auto"/>
      </w:divBdr>
      <w:divsChild>
        <w:div w:id="225117071">
          <w:marLeft w:val="0"/>
          <w:marRight w:val="0"/>
          <w:marTop w:val="120"/>
          <w:marBottom w:val="120"/>
          <w:divBdr>
            <w:top w:val="none" w:sz="0" w:space="0" w:color="auto"/>
            <w:left w:val="none" w:sz="0" w:space="0" w:color="auto"/>
            <w:bottom w:val="none" w:sz="0" w:space="0" w:color="auto"/>
            <w:right w:val="none" w:sz="0" w:space="0" w:color="auto"/>
          </w:divBdr>
        </w:div>
      </w:divsChild>
    </w:div>
    <w:div w:id="203299631">
      <w:bodyDiv w:val="1"/>
      <w:marLeft w:val="0"/>
      <w:marRight w:val="0"/>
      <w:marTop w:val="0"/>
      <w:marBottom w:val="0"/>
      <w:divBdr>
        <w:top w:val="none" w:sz="0" w:space="0" w:color="auto"/>
        <w:left w:val="none" w:sz="0" w:space="0" w:color="auto"/>
        <w:bottom w:val="none" w:sz="0" w:space="0" w:color="auto"/>
        <w:right w:val="none" w:sz="0" w:space="0" w:color="auto"/>
      </w:divBdr>
      <w:divsChild>
        <w:div w:id="1518276147">
          <w:marLeft w:val="0"/>
          <w:marRight w:val="0"/>
          <w:marTop w:val="120"/>
          <w:marBottom w:val="120"/>
          <w:divBdr>
            <w:top w:val="none" w:sz="0" w:space="0" w:color="auto"/>
            <w:left w:val="none" w:sz="0" w:space="0" w:color="auto"/>
            <w:bottom w:val="none" w:sz="0" w:space="0" w:color="auto"/>
            <w:right w:val="none" w:sz="0" w:space="0" w:color="auto"/>
          </w:divBdr>
        </w:div>
        <w:div w:id="1138184415">
          <w:marLeft w:val="0"/>
          <w:marRight w:val="0"/>
          <w:marTop w:val="120"/>
          <w:marBottom w:val="120"/>
          <w:divBdr>
            <w:top w:val="none" w:sz="0" w:space="0" w:color="auto"/>
            <w:left w:val="none" w:sz="0" w:space="0" w:color="auto"/>
            <w:bottom w:val="none" w:sz="0" w:space="0" w:color="auto"/>
            <w:right w:val="none" w:sz="0" w:space="0" w:color="auto"/>
          </w:divBdr>
        </w:div>
      </w:divsChild>
    </w:div>
    <w:div w:id="318849906">
      <w:bodyDiv w:val="1"/>
      <w:marLeft w:val="0"/>
      <w:marRight w:val="0"/>
      <w:marTop w:val="0"/>
      <w:marBottom w:val="0"/>
      <w:divBdr>
        <w:top w:val="none" w:sz="0" w:space="0" w:color="auto"/>
        <w:left w:val="none" w:sz="0" w:space="0" w:color="auto"/>
        <w:bottom w:val="none" w:sz="0" w:space="0" w:color="auto"/>
        <w:right w:val="none" w:sz="0" w:space="0" w:color="auto"/>
      </w:divBdr>
      <w:divsChild>
        <w:div w:id="1631014198">
          <w:marLeft w:val="0"/>
          <w:marRight w:val="0"/>
          <w:marTop w:val="120"/>
          <w:marBottom w:val="120"/>
          <w:divBdr>
            <w:top w:val="none" w:sz="0" w:space="0" w:color="auto"/>
            <w:left w:val="none" w:sz="0" w:space="0" w:color="auto"/>
            <w:bottom w:val="none" w:sz="0" w:space="0" w:color="auto"/>
            <w:right w:val="none" w:sz="0" w:space="0" w:color="auto"/>
          </w:divBdr>
        </w:div>
        <w:div w:id="652372576">
          <w:marLeft w:val="0"/>
          <w:marRight w:val="0"/>
          <w:marTop w:val="120"/>
          <w:marBottom w:val="120"/>
          <w:divBdr>
            <w:top w:val="none" w:sz="0" w:space="0" w:color="auto"/>
            <w:left w:val="none" w:sz="0" w:space="0" w:color="auto"/>
            <w:bottom w:val="none" w:sz="0" w:space="0" w:color="auto"/>
            <w:right w:val="none" w:sz="0" w:space="0" w:color="auto"/>
          </w:divBdr>
        </w:div>
      </w:divsChild>
    </w:div>
    <w:div w:id="350373870">
      <w:bodyDiv w:val="1"/>
      <w:marLeft w:val="0"/>
      <w:marRight w:val="0"/>
      <w:marTop w:val="0"/>
      <w:marBottom w:val="0"/>
      <w:divBdr>
        <w:top w:val="none" w:sz="0" w:space="0" w:color="auto"/>
        <w:left w:val="none" w:sz="0" w:space="0" w:color="auto"/>
        <w:bottom w:val="none" w:sz="0" w:space="0" w:color="auto"/>
        <w:right w:val="none" w:sz="0" w:space="0" w:color="auto"/>
      </w:divBdr>
      <w:divsChild>
        <w:div w:id="74977181">
          <w:marLeft w:val="0"/>
          <w:marRight w:val="0"/>
          <w:marTop w:val="120"/>
          <w:marBottom w:val="120"/>
          <w:divBdr>
            <w:top w:val="none" w:sz="0" w:space="0" w:color="auto"/>
            <w:left w:val="none" w:sz="0" w:space="0" w:color="auto"/>
            <w:bottom w:val="none" w:sz="0" w:space="0" w:color="auto"/>
            <w:right w:val="none" w:sz="0" w:space="0" w:color="auto"/>
          </w:divBdr>
        </w:div>
      </w:divsChild>
    </w:div>
    <w:div w:id="372002509">
      <w:bodyDiv w:val="1"/>
      <w:marLeft w:val="0"/>
      <w:marRight w:val="0"/>
      <w:marTop w:val="0"/>
      <w:marBottom w:val="0"/>
      <w:divBdr>
        <w:top w:val="none" w:sz="0" w:space="0" w:color="auto"/>
        <w:left w:val="none" w:sz="0" w:space="0" w:color="auto"/>
        <w:bottom w:val="none" w:sz="0" w:space="0" w:color="auto"/>
        <w:right w:val="none" w:sz="0" w:space="0" w:color="auto"/>
      </w:divBdr>
      <w:divsChild>
        <w:div w:id="2111781469">
          <w:marLeft w:val="0"/>
          <w:marRight w:val="0"/>
          <w:marTop w:val="120"/>
          <w:marBottom w:val="120"/>
          <w:divBdr>
            <w:top w:val="none" w:sz="0" w:space="0" w:color="auto"/>
            <w:left w:val="none" w:sz="0" w:space="0" w:color="auto"/>
            <w:bottom w:val="none" w:sz="0" w:space="0" w:color="auto"/>
            <w:right w:val="none" w:sz="0" w:space="0" w:color="auto"/>
          </w:divBdr>
        </w:div>
      </w:divsChild>
    </w:div>
    <w:div w:id="525827973">
      <w:bodyDiv w:val="1"/>
      <w:marLeft w:val="0"/>
      <w:marRight w:val="0"/>
      <w:marTop w:val="0"/>
      <w:marBottom w:val="0"/>
      <w:divBdr>
        <w:top w:val="none" w:sz="0" w:space="0" w:color="auto"/>
        <w:left w:val="none" w:sz="0" w:space="0" w:color="auto"/>
        <w:bottom w:val="none" w:sz="0" w:space="0" w:color="auto"/>
        <w:right w:val="none" w:sz="0" w:space="0" w:color="auto"/>
      </w:divBdr>
      <w:divsChild>
        <w:div w:id="989285639">
          <w:marLeft w:val="0"/>
          <w:marRight w:val="0"/>
          <w:marTop w:val="120"/>
          <w:marBottom w:val="120"/>
          <w:divBdr>
            <w:top w:val="none" w:sz="0" w:space="0" w:color="auto"/>
            <w:left w:val="none" w:sz="0" w:space="0" w:color="auto"/>
            <w:bottom w:val="none" w:sz="0" w:space="0" w:color="auto"/>
            <w:right w:val="none" w:sz="0" w:space="0" w:color="auto"/>
          </w:divBdr>
        </w:div>
      </w:divsChild>
    </w:div>
    <w:div w:id="541093203">
      <w:bodyDiv w:val="1"/>
      <w:marLeft w:val="0"/>
      <w:marRight w:val="0"/>
      <w:marTop w:val="0"/>
      <w:marBottom w:val="0"/>
      <w:divBdr>
        <w:top w:val="none" w:sz="0" w:space="0" w:color="auto"/>
        <w:left w:val="none" w:sz="0" w:space="0" w:color="auto"/>
        <w:bottom w:val="none" w:sz="0" w:space="0" w:color="auto"/>
        <w:right w:val="none" w:sz="0" w:space="0" w:color="auto"/>
      </w:divBdr>
      <w:divsChild>
        <w:div w:id="282613023">
          <w:marLeft w:val="0"/>
          <w:marRight w:val="0"/>
          <w:marTop w:val="120"/>
          <w:marBottom w:val="120"/>
          <w:divBdr>
            <w:top w:val="none" w:sz="0" w:space="0" w:color="auto"/>
            <w:left w:val="none" w:sz="0" w:space="0" w:color="auto"/>
            <w:bottom w:val="none" w:sz="0" w:space="0" w:color="auto"/>
            <w:right w:val="none" w:sz="0" w:space="0" w:color="auto"/>
          </w:divBdr>
        </w:div>
      </w:divsChild>
    </w:div>
    <w:div w:id="606155486">
      <w:bodyDiv w:val="1"/>
      <w:marLeft w:val="0"/>
      <w:marRight w:val="0"/>
      <w:marTop w:val="0"/>
      <w:marBottom w:val="0"/>
      <w:divBdr>
        <w:top w:val="none" w:sz="0" w:space="0" w:color="auto"/>
        <w:left w:val="none" w:sz="0" w:space="0" w:color="auto"/>
        <w:bottom w:val="none" w:sz="0" w:space="0" w:color="auto"/>
        <w:right w:val="none" w:sz="0" w:space="0" w:color="auto"/>
      </w:divBdr>
      <w:divsChild>
        <w:div w:id="834884134">
          <w:marLeft w:val="0"/>
          <w:marRight w:val="0"/>
          <w:marTop w:val="120"/>
          <w:marBottom w:val="120"/>
          <w:divBdr>
            <w:top w:val="none" w:sz="0" w:space="0" w:color="auto"/>
            <w:left w:val="none" w:sz="0" w:space="0" w:color="auto"/>
            <w:bottom w:val="none" w:sz="0" w:space="0" w:color="auto"/>
            <w:right w:val="none" w:sz="0" w:space="0" w:color="auto"/>
          </w:divBdr>
        </w:div>
      </w:divsChild>
    </w:div>
    <w:div w:id="607394815">
      <w:bodyDiv w:val="1"/>
      <w:marLeft w:val="0"/>
      <w:marRight w:val="0"/>
      <w:marTop w:val="0"/>
      <w:marBottom w:val="0"/>
      <w:divBdr>
        <w:top w:val="none" w:sz="0" w:space="0" w:color="auto"/>
        <w:left w:val="none" w:sz="0" w:space="0" w:color="auto"/>
        <w:bottom w:val="none" w:sz="0" w:space="0" w:color="auto"/>
        <w:right w:val="none" w:sz="0" w:space="0" w:color="auto"/>
      </w:divBdr>
      <w:divsChild>
        <w:div w:id="1189026474">
          <w:marLeft w:val="0"/>
          <w:marRight w:val="0"/>
          <w:marTop w:val="120"/>
          <w:marBottom w:val="120"/>
          <w:divBdr>
            <w:top w:val="none" w:sz="0" w:space="0" w:color="auto"/>
            <w:left w:val="none" w:sz="0" w:space="0" w:color="auto"/>
            <w:bottom w:val="none" w:sz="0" w:space="0" w:color="auto"/>
            <w:right w:val="none" w:sz="0" w:space="0" w:color="auto"/>
          </w:divBdr>
        </w:div>
        <w:div w:id="2072148097">
          <w:marLeft w:val="0"/>
          <w:marRight w:val="0"/>
          <w:marTop w:val="120"/>
          <w:marBottom w:val="120"/>
          <w:divBdr>
            <w:top w:val="none" w:sz="0" w:space="0" w:color="auto"/>
            <w:left w:val="none" w:sz="0" w:space="0" w:color="auto"/>
            <w:bottom w:val="none" w:sz="0" w:space="0" w:color="auto"/>
            <w:right w:val="none" w:sz="0" w:space="0" w:color="auto"/>
          </w:divBdr>
        </w:div>
      </w:divsChild>
    </w:div>
    <w:div w:id="814761617">
      <w:bodyDiv w:val="1"/>
      <w:marLeft w:val="0"/>
      <w:marRight w:val="0"/>
      <w:marTop w:val="0"/>
      <w:marBottom w:val="0"/>
      <w:divBdr>
        <w:top w:val="none" w:sz="0" w:space="0" w:color="auto"/>
        <w:left w:val="none" w:sz="0" w:space="0" w:color="auto"/>
        <w:bottom w:val="none" w:sz="0" w:space="0" w:color="auto"/>
        <w:right w:val="none" w:sz="0" w:space="0" w:color="auto"/>
      </w:divBdr>
      <w:divsChild>
        <w:div w:id="172111600">
          <w:marLeft w:val="0"/>
          <w:marRight w:val="0"/>
          <w:marTop w:val="120"/>
          <w:marBottom w:val="120"/>
          <w:divBdr>
            <w:top w:val="none" w:sz="0" w:space="0" w:color="auto"/>
            <w:left w:val="none" w:sz="0" w:space="0" w:color="auto"/>
            <w:bottom w:val="none" w:sz="0" w:space="0" w:color="auto"/>
            <w:right w:val="none" w:sz="0" w:space="0" w:color="auto"/>
          </w:divBdr>
        </w:div>
        <w:div w:id="805900294">
          <w:marLeft w:val="0"/>
          <w:marRight w:val="0"/>
          <w:marTop w:val="120"/>
          <w:marBottom w:val="120"/>
          <w:divBdr>
            <w:top w:val="none" w:sz="0" w:space="0" w:color="auto"/>
            <w:left w:val="none" w:sz="0" w:space="0" w:color="auto"/>
            <w:bottom w:val="none" w:sz="0" w:space="0" w:color="auto"/>
            <w:right w:val="none" w:sz="0" w:space="0" w:color="auto"/>
          </w:divBdr>
        </w:div>
      </w:divsChild>
    </w:div>
    <w:div w:id="830873270">
      <w:bodyDiv w:val="1"/>
      <w:marLeft w:val="0"/>
      <w:marRight w:val="0"/>
      <w:marTop w:val="0"/>
      <w:marBottom w:val="0"/>
      <w:divBdr>
        <w:top w:val="none" w:sz="0" w:space="0" w:color="auto"/>
        <w:left w:val="none" w:sz="0" w:space="0" w:color="auto"/>
        <w:bottom w:val="none" w:sz="0" w:space="0" w:color="auto"/>
        <w:right w:val="none" w:sz="0" w:space="0" w:color="auto"/>
      </w:divBdr>
      <w:divsChild>
        <w:div w:id="431630180">
          <w:marLeft w:val="0"/>
          <w:marRight w:val="0"/>
          <w:marTop w:val="120"/>
          <w:marBottom w:val="120"/>
          <w:divBdr>
            <w:top w:val="none" w:sz="0" w:space="0" w:color="auto"/>
            <w:left w:val="none" w:sz="0" w:space="0" w:color="auto"/>
            <w:bottom w:val="none" w:sz="0" w:space="0" w:color="auto"/>
            <w:right w:val="none" w:sz="0" w:space="0" w:color="auto"/>
          </w:divBdr>
        </w:div>
        <w:div w:id="900095507">
          <w:marLeft w:val="0"/>
          <w:marRight w:val="0"/>
          <w:marTop w:val="120"/>
          <w:marBottom w:val="120"/>
          <w:divBdr>
            <w:top w:val="none" w:sz="0" w:space="0" w:color="auto"/>
            <w:left w:val="none" w:sz="0" w:space="0" w:color="auto"/>
            <w:bottom w:val="none" w:sz="0" w:space="0" w:color="auto"/>
            <w:right w:val="none" w:sz="0" w:space="0" w:color="auto"/>
          </w:divBdr>
        </w:div>
      </w:divsChild>
    </w:div>
    <w:div w:id="897085109">
      <w:bodyDiv w:val="1"/>
      <w:marLeft w:val="0"/>
      <w:marRight w:val="0"/>
      <w:marTop w:val="0"/>
      <w:marBottom w:val="0"/>
      <w:divBdr>
        <w:top w:val="none" w:sz="0" w:space="0" w:color="auto"/>
        <w:left w:val="none" w:sz="0" w:space="0" w:color="auto"/>
        <w:bottom w:val="none" w:sz="0" w:space="0" w:color="auto"/>
        <w:right w:val="none" w:sz="0" w:space="0" w:color="auto"/>
      </w:divBdr>
    </w:div>
    <w:div w:id="922225407">
      <w:bodyDiv w:val="1"/>
      <w:marLeft w:val="0"/>
      <w:marRight w:val="0"/>
      <w:marTop w:val="0"/>
      <w:marBottom w:val="0"/>
      <w:divBdr>
        <w:top w:val="none" w:sz="0" w:space="0" w:color="auto"/>
        <w:left w:val="none" w:sz="0" w:space="0" w:color="auto"/>
        <w:bottom w:val="none" w:sz="0" w:space="0" w:color="auto"/>
        <w:right w:val="none" w:sz="0" w:space="0" w:color="auto"/>
      </w:divBdr>
      <w:divsChild>
        <w:div w:id="1705325661">
          <w:marLeft w:val="0"/>
          <w:marRight w:val="0"/>
          <w:marTop w:val="120"/>
          <w:marBottom w:val="120"/>
          <w:divBdr>
            <w:top w:val="none" w:sz="0" w:space="0" w:color="auto"/>
            <w:left w:val="none" w:sz="0" w:space="0" w:color="auto"/>
            <w:bottom w:val="none" w:sz="0" w:space="0" w:color="auto"/>
            <w:right w:val="none" w:sz="0" w:space="0" w:color="auto"/>
          </w:divBdr>
        </w:div>
        <w:div w:id="1911038810">
          <w:marLeft w:val="0"/>
          <w:marRight w:val="0"/>
          <w:marTop w:val="120"/>
          <w:marBottom w:val="120"/>
          <w:divBdr>
            <w:top w:val="none" w:sz="0" w:space="0" w:color="auto"/>
            <w:left w:val="none" w:sz="0" w:space="0" w:color="auto"/>
            <w:bottom w:val="none" w:sz="0" w:space="0" w:color="auto"/>
            <w:right w:val="none" w:sz="0" w:space="0" w:color="auto"/>
          </w:divBdr>
        </w:div>
      </w:divsChild>
    </w:div>
    <w:div w:id="1013723413">
      <w:bodyDiv w:val="1"/>
      <w:marLeft w:val="0"/>
      <w:marRight w:val="0"/>
      <w:marTop w:val="0"/>
      <w:marBottom w:val="0"/>
      <w:divBdr>
        <w:top w:val="none" w:sz="0" w:space="0" w:color="auto"/>
        <w:left w:val="none" w:sz="0" w:space="0" w:color="auto"/>
        <w:bottom w:val="none" w:sz="0" w:space="0" w:color="auto"/>
        <w:right w:val="none" w:sz="0" w:space="0" w:color="auto"/>
      </w:divBdr>
      <w:divsChild>
        <w:div w:id="17321217">
          <w:marLeft w:val="0"/>
          <w:marRight w:val="0"/>
          <w:marTop w:val="120"/>
          <w:marBottom w:val="120"/>
          <w:divBdr>
            <w:top w:val="none" w:sz="0" w:space="0" w:color="auto"/>
            <w:left w:val="none" w:sz="0" w:space="0" w:color="auto"/>
            <w:bottom w:val="none" w:sz="0" w:space="0" w:color="auto"/>
            <w:right w:val="none" w:sz="0" w:space="0" w:color="auto"/>
          </w:divBdr>
        </w:div>
        <w:div w:id="950208234">
          <w:marLeft w:val="0"/>
          <w:marRight w:val="0"/>
          <w:marTop w:val="120"/>
          <w:marBottom w:val="120"/>
          <w:divBdr>
            <w:top w:val="none" w:sz="0" w:space="0" w:color="auto"/>
            <w:left w:val="none" w:sz="0" w:space="0" w:color="auto"/>
            <w:bottom w:val="none" w:sz="0" w:space="0" w:color="auto"/>
            <w:right w:val="none" w:sz="0" w:space="0" w:color="auto"/>
          </w:divBdr>
        </w:div>
      </w:divsChild>
    </w:div>
    <w:div w:id="1018895318">
      <w:bodyDiv w:val="1"/>
      <w:marLeft w:val="0"/>
      <w:marRight w:val="0"/>
      <w:marTop w:val="0"/>
      <w:marBottom w:val="0"/>
      <w:divBdr>
        <w:top w:val="none" w:sz="0" w:space="0" w:color="auto"/>
        <w:left w:val="none" w:sz="0" w:space="0" w:color="auto"/>
        <w:bottom w:val="none" w:sz="0" w:space="0" w:color="auto"/>
        <w:right w:val="none" w:sz="0" w:space="0" w:color="auto"/>
      </w:divBdr>
      <w:divsChild>
        <w:div w:id="1812475882">
          <w:marLeft w:val="0"/>
          <w:marRight w:val="0"/>
          <w:marTop w:val="120"/>
          <w:marBottom w:val="120"/>
          <w:divBdr>
            <w:top w:val="none" w:sz="0" w:space="0" w:color="auto"/>
            <w:left w:val="none" w:sz="0" w:space="0" w:color="auto"/>
            <w:bottom w:val="none" w:sz="0" w:space="0" w:color="auto"/>
            <w:right w:val="none" w:sz="0" w:space="0" w:color="auto"/>
          </w:divBdr>
        </w:div>
      </w:divsChild>
    </w:div>
    <w:div w:id="1179151806">
      <w:bodyDiv w:val="1"/>
      <w:marLeft w:val="0"/>
      <w:marRight w:val="0"/>
      <w:marTop w:val="0"/>
      <w:marBottom w:val="0"/>
      <w:divBdr>
        <w:top w:val="none" w:sz="0" w:space="0" w:color="auto"/>
        <w:left w:val="none" w:sz="0" w:space="0" w:color="auto"/>
        <w:bottom w:val="none" w:sz="0" w:space="0" w:color="auto"/>
        <w:right w:val="none" w:sz="0" w:space="0" w:color="auto"/>
      </w:divBdr>
      <w:divsChild>
        <w:div w:id="2001225751">
          <w:marLeft w:val="0"/>
          <w:marRight w:val="0"/>
          <w:marTop w:val="120"/>
          <w:marBottom w:val="120"/>
          <w:divBdr>
            <w:top w:val="none" w:sz="0" w:space="0" w:color="auto"/>
            <w:left w:val="none" w:sz="0" w:space="0" w:color="auto"/>
            <w:bottom w:val="none" w:sz="0" w:space="0" w:color="auto"/>
            <w:right w:val="none" w:sz="0" w:space="0" w:color="auto"/>
          </w:divBdr>
        </w:div>
      </w:divsChild>
    </w:div>
    <w:div w:id="1222329158">
      <w:bodyDiv w:val="1"/>
      <w:marLeft w:val="0"/>
      <w:marRight w:val="0"/>
      <w:marTop w:val="0"/>
      <w:marBottom w:val="0"/>
      <w:divBdr>
        <w:top w:val="none" w:sz="0" w:space="0" w:color="auto"/>
        <w:left w:val="none" w:sz="0" w:space="0" w:color="auto"/>
        <w:bottom w:val="none" w:sz="0" w:space="0" w:color="auto"/>
        <w:right w:val="none" w:sz="0" w:space="0" w:color="auto"/>
      </w:divBdr>
      <w:divsChild>
        <w:div w:id="657541317">
          <w:marLeft w:val="0"/>
          <w:marRight w:val="0"/>
          <w:marTop w:val="120"/>
          <w:marBottom w:val="120"/>
          <w:divBdr>
            <w:top w:val="none" w:sz="0" w:space="0" w:color="auto"/>
            <w:left w:val="none" w:sz="0" w:space="0" w:color="auto"/>
            <w:bottom w:val="none" w:sz="0" w:space="0" w:color="auto"/>
            <w:right w:val="none" w:sz="0" w:space="0" w:color="auto"/>
          </w:divBdr>
        </w:div>
      </w:divsChild>
    </w:div>
    <w:div w:id="1251307708">
      <w:bodyDiv w:val="1"/>
      <w:marLeft w:val="0"/>
      <w:marRight w:val="0"/>
      <w:marTop w:val="0"/>
      <w:marBottom w:val="0"/>
      <w:divBdr>
        <w:top w:val="none" w:sz="0" w:space="0" w:color="auto"/>
        <w:left w:val="none" w:sz="0" w:space="0" w:color="auto"/>
        <w:bottom w:val="none" w:sz="0" w:space="0" w:color="auto"/>
        <w:right w:val="none" w:sz="0" w:space="0" w:color="auto"/>
      </w:divBdr>
      <w:divsChild>
        <w:div w:id="2029021156">
          <w:marLeft w:val="0"/>
          <w:marRight w:val="0"/>
          <w:marTop w:val="120"/>
          <w:marBottom w:val="120"/>
          <w:divBdr>
            <w:top w:val="none" w:sz="0" w:space="0" w:color="auto"/>
            <w:left w:val="none" w:sz="0" w:space="0" w:color="auto"/>
            <w:bottom w:val="none" w:sz="0" w:space="0" w:color="auto"/>
            <w:right w:val="none" w:sz="0" w:space="0" w:color="auto"/>
          </w:divBdr>
        </w:div>
      </w:divsChild>
    </w:div>
    <w:div w:id="1256282239">
      <w:bodyDiv w:val="1"/>
      <w:marLeft w:val="0"/>
      <w:marRight w:val="0"/>
      <w:marTop w:val="0"/>
      <w:marBottom w:val="0"/>
      <w:divBdr>
        <w:top w:val="none" w:sz="0" w:space="0" w:color="auto"/>
        <w:left w:val="none" w:sz="0" w:space="0" w:color="auto"/>
        <w:bottom w:val="none" w:sz="0" w:space="0" w:color="auto"/>
        <w:right w:val="none" w:sz="0" w:space="0" w:color="auto"/>
      </w:divBdr>
      <w:divsChild>
        <w:div w:id="1510019325">
          <w:marLeft w:val="0"/>
          <w:marRight w:val="0"/>
          <w:marTop w:val="120"/>
          <w:marBottom w:val="120"/>
          <w:divBdr>
            <w:top w:val="none" w:sz="0" w:space="0" w:color="auto"/>
            <w:left w:val="none" w:sz="0" w:space="0" w:color="auto"/>
            <w:bottom w:val="none" w:sz="0" w:space="0" w:color="auto"/>
            <w:right w:val="none" w:sz="0" w:space="0" w:color="auto"/>
          </w:divBdr>
        </w:div>
      </w:divsChild>
    </w:div>
    <w:div w:id="1272319279">
      <w:bodyDiv w:val="1"/>
      <w:marLeft w:val="0"/>
      <w:marRight w:val="0"/>
      <w:marTop w:val="0"/>
      <w:marBottom w:val="0"/>
      <w:divBdr>
        <w:top w:val="none" w:sz="0" w:space="0" w:color="auto"/>
        <w:left w:val="none" w:sz="0" w:space="0" w:color="auto"/>
        <w:bottom w:val="none" w:sz="0" w:space="0" w:color="auto"/>
        <w:right w:val="none" w:sz="0" w:space="0" w:color="auto"/>
      </w:divBdr>
      <w:divsChild>
        <w:div w:id="696010624">
          <w:marLeft w:val="0"/>
          <w:marRight w:val="0"/>
          <w:marTop w:val="120"/>
          <w:marBottom w:val="120"/>
          <w:divBdr>
            <w:top w:val="none" w:sz="0" w:space="0" w:color="auto"/>
            <w:left w:val="none" w:sz="0" w:space="0" w:color="auto"/>
            <w:bottom w:val="none" w:sz="0" w:space="0" w:color="auto"/>
            <w:right w:val="none" w:sz="0" w:space="0" w:color="auto"/>
          </w:divBdr>
        </w:div>
        <w:div w:id="326717410">
          <w:marLeft w:val="0"/>
          <w:marRight w:val="0"/>
          <w:marTop w:val="120"/>
          <w:marBottom w:val="120"/>
          <w:divBdr>
            <w:top w:val="none" w:sz="0" w:space="0" w:color="auto"/>
            <w:left w:val="none" w:sz="0" w:space="0" w:color="auto"/>
            <w:bottom w:val="none" w:sz="0" w:space="0" w:color="auto"/>
            <w:right w:val="none" w:sz="0" w:space="0" w:color="auto"/>
          </w:divBdr>
        </w:div>
        <w:div w:id="508178234">
          <w:marLeft w:val="0"/>
          <w:marRight w:val="0"/>
          <w:marTop w:val="120"/>
          <w:marBottom w:val="120"/>
          <w:divBdr>
            <w:top w:val="none" w:sz="0" w:space="0" w:color="auto"/>
            <w:left w:val="none" w:sz="0" w:space="0" w:color="auto"/>
            <w:bottom w:val="none" w:sz="0" w:space="0" w:color="auto"/>
            <w:right w:val="none" w:sz="0" w:space="0" w:color="auto"/>
          </w:divBdr>
        </w:div>
      </w:divsChild>
    </w:div>
    <w:div w:id="1294289961">
      <w:bodyDiv w:val="1"/>
      <w:marLeft w:val="0"/>
      <w:marRight w:val="0"/>
      <w:marTop w:val="0"/>
      <w:marBottom w:val="0"/>
      <w:divBdr>
        <w:top w:val="none" w:sz="0" w:space="0" w:color="auto"/>
        <w:left w:val="none" w:sz="0" w:space="0" w:color="auto"/>
        <w:bottom w:val="none" w:sz="0" w:space="0" w:color="auto"/>
        <w:right w:val="none" w:sz="0" w:space="0" w:color="auto"/>
      </w:divBdr>
      <w:divsChild>
        <w:div w:id="305085189">
          <w:marLeft w:val="0"/>
          <w:marRight w:val="0"/>
          <w:marTop w:val="0"/>
          <w:marBottom w:val="0"/>
          <w:divBdr>
            <w:top w:val="none" w:sz="0" w:space="0" w:color="auto"/>
            <w:left w:val="none" w:sz="0" w:space="0" w:color="auto"/>
            <w:bottom w:val="none" w:sz="0" w:space="0" w:color="auto"/>
            <w:right w:val="none" w:sz="0" w:space="0" w:color="auto"/>
          </w:divBdr>
        </w:div>
      </w:divsChild>
    </w:div>
    <w:div w:id="1346397003">
      <w:bodyDiv w:val="1"/>
      <w:marLeft w:val="0"/>
      <w:marRight w:val="0"/>
      <w:marTop w:val="0"/>
      <w:marBottom w:val="0"/>
      <w:divBdr>
        <w:top w:val="none" w:sz="0" w:space="0" w:color="auto"/>
        <w:left w:val="none" w:sz="0" w:space="0" w:color="auto"/>
        <w:bottom w:val="none" w:sz="0" w:space="0" w:color="auto"/>
        <w:right w:val="none" w:sz="0" w:space="0" w:color="auto"/>
      </w:divBdr>
      <w:divsChild>
        <w:div w:id="15812622">
          <w:marLeft w:val="0"/>
          <w:marRight w:val="0"/>
          <w:marTop w:val="120"/>
          <w:marBottom w:val="120"/>
          <w:divBdr>
            <w:top w:val="none" w:sz="0" w:space="0" w:color="auto"/>
            <w:left w:val="none" w:sz="0" w:space="0" w:color="auto"/>
            <w:bottom w:val="none" w:sz="0" w:space="0" w:color="auto"/>
            <w:right w:val="none" w:sz="0" w:space="0" w:color="auto"/>
          </w:divBdr>
        </w:div>
      </w:divsChild>
    </w:div>
    <w:div w:id="1354916306">
      <w:bodyDiv w:val="1"/>
      <w:marLeft w:val="0"/>
      <w:marRight w:val="0"/>
      <w:marTop w:val="0"/>
      <w:marBottom w:val="0"/>
      <w:divBdr>
        <w:top w:val="none" w:sz="0" w:space="0" w:color="auto"/>
        <w:left w:val="none" w:sz="0" w:space="0" w:color="auto"/>
        <w:bottom w:val="none" w:sz="0" w:space="0" w:color="auto"/>
        <w:right w:val="none" w:sz="0" w:space="0" w:color="auto"/>
      </w:divBdr>
      <w:divsChild>
        <w:div w:id="1047291685">
          <w:marLeft w:val="0"/>
          <w:marRight w:val="0"/>
          <w:marTop w:val="120"/>
          <w:marBottom w:val="120"/>
          <w:divBdr>
            <w:top w:val="none" w:sz="0" w:space="0" w:color="auto"/>
            <w:left w:val="none" w:sz="0" w:space="0" w:color="auto"/>
            <w:bottom w:val="none" w:sz="0" w:space="0" w:color="auto"/>
            <w:right w:val="none" w:sz="0" w:space="0" w:color="auto"/>
          </w:divBdr>
        </w:div>
        <w:div w:id="425418982">
          <w:marLeft w:val="0"/>
          <w:marRight w:val="0"/>
          <w:marTop w:val="120"/>
          <w:marBottom w:val="120"/>
          <w:divBdr>
            <w:top w:val="none" w:sz="0" w:space="0" w:color="auto"/>
            <w:left w:val="none" w:sz="0" w:space="0" w:color="auto"/>
            <w:bottom w:val="none" w:sz="0" w:space="0" w:color="auto"/>
            <w:right w:val="none" w:sz="0" w:space="0" w:color="auto"/>
          </w:divBdr>
        </w:div>
        <w:div w:id="2124690735">
          <w:marLeft w:val="0"/>
          <w:marRight w:val="0"/>
          <w:marTop w:val="120"/>
          <w:marBottom w:val="120"/>
          <w:divBdr>
            <w:top w:val="none" w:sz="0" w:space="0" w:color="auto"/>
            <w:left w:val="none" w:sz="0" w:space="0" w:color="auto"/>
            <w:bottom w:val="none" w:sz="0" w:space="0" w:color="auto"/>
            <w:right w:val="none" w:sz="0" w:space="0" w:color="auto"/>
          </w:divBdr>
        </w:div>
      </w:divsChild>
    </w:div>
    <w:div w:id="1390613118">
      <w:bodyDiv w:val="1"/>
      <w:marLeft w:val="0"/>
      <w:marRight w:val="0"/>
      <w:marTop w:val="0"/>
      <w:marBottom w:val="0"/>
      <w:divBdr>
        <w:top w:val="none" w:sz="0" w:space="0" w:color="auto"/>
        <w:left w:val="none" w:sz="0" w:space="0" w:color="auto"/>
        <w:bottom w:val="none" w:sz="0" w:space="0" w:color="auto"/>
        <w:right w:val="none" w:sz="0" w:space="0" w:color="auto"/>
      </w:divBdr>
      <w:divsChild>
        <w:div w:id="1506242563">
          <w:marLeft w:val="0"/>
          <w:marRight w:val="0"/>
          <w:marTop w:val="120"/>
          <w:marBottom w:val="120"/>
          <w:divBdr>
            <w:top w:val="none" w:sz="0" w:space="0" w:color="auto"/>
            <w:left w:val="none" w:sz="0" w:space="0" w:color="auto"/>
            <w:bottom w:val="none" w:sz="0" w:space="0" w:color="auto"/>
            <w:right w:val="none" w:sz="0" w:space="0" w:color="auto"/>
          </w:divBdr>
        </w:div>
      </w:divsChild>
    </w:div>
    <w:div w:id="1468471498">
      <w:bodyDiv w:val="1"/>
      <w:marLeft w:val="0"/>
      <w:marRight w:val="0"/>
      <w:marTop w:val="0"/>
      <w:marBottom w:val="0"/>
      <w:divBdr>
        <w:top w:val="none" w:sz="0" w:space="0" w:color="auto"/>
        <w:left w:val="none" w:sz="0" w:space="0" w:color="auto"/>
        <w:bottom w:val="none" w:sz="0" w:space="0" w:color="auto"/>
        <w:right w:val="none" w:sz="0" w:space="0" w:color="auto"/>
      </w:divBdr>
      <w:divsChild>
        <w:div w:id="1996104228">
          <w:marLeft w:val="0"/>
          <w:marRight w:val="0"/>
          <w:marTop w:val="120"/>
          <w:marBottom w:val="120"/>
          <w:divBdr>
            <w:top w:val="none" w:sz="0" w:space="0" w:color="auto"/>
            <w:left w:val="none" w:sz="0" w:space="0" w:color="auto"/>
            <w:bottom w:val="none" w:sz="0" w:space="0" w:color="auto"/>
            <w:right w:val="none" w:sz="0" w:space="0" w:color="auto"/>
          </w:divBdr>
        </w:div>
        <w:div w:id="1529174842">
          <w:marLeft w:val="0"/>
          <w:marRight w:val="0"/>
          <w:marTop w:val="120"/>
          <w:marBottom w:val="120"/>
          <w:divBdr>
            <w:top w:val="none" w:sz="0" w:space="0" w:color="auto"/>
            <w:left w:val="none" w:sz="0" w:space="0" w:color="auto"/>
            <w:bottom w:val="none" w:sz="0" w:space="0" w:color="auto"/>
            <w:right w:val="none" w:sz="0" w:space="0" w:color="auto"/>
          </w:divBdr>
        </w:div>
      </w:divsChild>
    </w:div>
    <w:div w:id="1479417381">
      <w:bodyDiv w:val="1"/>
      <w:marLeft w:val="0"/>
      <w:marRight w:val="0"/>
      <w:marTop w:val="0"/>
      <w:marBottom w:val="0"/>
      <w:divBdr>
        <w:top w:val="none" w:sz="0" w:space="0" w:color="auto"/>
        <w:left w:val="none" w:sz="0" w:space="0" w:color="auto"/>
        <w:bottom w:val="none" w:sz="0" w:space="0" w:color="auto"/>
        <w:right w:val="none" w:sz="0" w:space="0" w:color="auto"/>
      </w:divBdr>
      <w:divsChild>
        <w:div w:id="445085256">
          <w:marLeft w:val="0"/>
          <w:marRight w:val="0"/>
          <w:marTop w:val="120"/>
          <w:marBottom w:val="120"/>
          <w:divBdr>
            <w:top w:val="none" w:sz="0" w:space="0" w:color="auto"/>
            <w:left w:val="none" w:sz="0" w:space="0" w:color="auto"/>
            <w:bottom w:val="none" w:sz="0" w:space="0" w:color="auto"/>
            <w:right w:val="none" w:sz="0" w:space="0" w:color="auto"/>
          </w:divBdr>
        </w:div>
      </w:divsChild>
    </w:div>
    <w:div w:id="1480223211">
      <w:bodyDiv w:val="1"/>
      <w:marLeft w:val="0"/>
      <w:marRight w:val="0"/>
      <w:marTop w:val="0"/>
      <w:marBottom w:val="0"/>
      <w:divBdr>
        <w:top w:val="none" w:sz="0" w:space="0" w:color="auto"/>
        <w:left w:val="none" w:sz="0" w:space="0" w:color="auto"/>
        <w:bottom w:val="none" w:sz="0" w:space="0" w:color="auto"/>
        <w:right w:val="none" w:sz="0" w:space="0" w:color="auto"/>
      </w:divBdr>
      <w:divsChild>
        <w:div w:id="1999571727">
          <w:marLeft w:val="0"/>
          <w:marRight w:val="0"/>
          <w:marTop w:val="120"/>
          <w:marBottom w:val="120"/>
          <w:divBdr>
            <w:top w:val="none" w:sz="0" w:space="0" w:color="auto"/>
            <w:left w:val="none" w:sz="0" w:space="0" w:color="auto"/>
            <w:bottom w:val="none" w:sz="0" w:space="0" w:color="auto"/>
            <w:right w:val="none" w:sz="0" w:space="0" w:color="auto"/>
          </w:divBdr>
        </w:div>
      </w:divsChild>
    </w:div>
    <w:div w:id="1507791806">
      <w:bodyDiv w:val="1"/>
      <w:marLeft w:val="0"/>
      <w:marRight w:val="0"/>
      <w:marTop w:val="0"/>
      <w:marBottom w:val="0"/>
      <w:divBdr>
        <w:top w:val="none" w:sz="0" w:space="0" w:color="auto"/>
        <w:left w:val="none" w:sz="0" w:space="0" w:color="auto"/>
        <w:bottom w:val="none" w:sz="0" w:space="0" w:color="auto"/>
        <w:right w:val="none" w:sz="0" w:space="0" w:color="auto"/>
      </w:divBdr>
      <w:divsChild>
        <w:div w:id="1650551744">
          <w:marLeft w:val="0"/>
          <w:marRight w:val="0"/>
          <w:marTop w:val="120"/>
          <w:marBottom w:val="120"/>
          <w:divBdr>
            <w:top w:val="none" w:sz="0" w:space="0" w:color="auto"/>
            <w:left w:val="none" w:sz="0" w:space="0" w:color="auto"/>
            <w:bottom w:val="none" w:sz="0" w:space="0" w:color="auto"/>
            <w:right w:val="none" w:sz="0" w:space="0" w:color="auto"/>
          </w:divBdr>
        </w:div>
        <w:div w:id="1159422632">
          <w:marLeft w:val="0"/>
          <w:marRight w:val="0"/>
          <w:marTop w:val="120"/>
          <w:marBottom w:val="120"/>
          <w:divBdr>
            <w:top w:val="none" w:sz="0" w:space="0" w:color="auto"/>
            <w:left w:val="none" w:sz="0" w:space="0" w:color="auto"/>
            <w:bottom w:val="none" w:sz="0" w:space="0" w:color="auto"/>
            <w:right w:val="none" w:sz="0" w:space="0" w:color="auto"/>
          </w:divBdr>
        </w:div>
      </w:divsChild>
    </w:div>
    <w:div w:id="1521629979">
      <w:bodyDiv w:val="1"/>
      <w:marLeft w:val="0"/>
      <w:marRight w:val="0"/>
      <w:marTop w:val="0"/>
      <w:marBottom w:val="0"/>
      <w:divBdr>
        <w:top w:val="none" w:sz="0" w:space="0" w:color="auto"/>
        <w:left w:val="none" w:sz="0" w:space="0" w:color="auto"/>
        <w:bottom w:val="none" w:sz="0" w:space="0" w:color="auto"/>
        <w:right w:val="none" w:sz="0" w:space="0" w:color="auto"/>
      </w:divBdr>
      <w:divsChild>
        <w:div w:id="1960144717">
          <w:marLeft w:val="0"/>
          <w:marRight w:val="0"/>
          <w:marTop w:val="120"/>
          <w:marBottom w:val="120"/>
          <w:divBdr>
            <w:top w:val="none" w:sz="0" w:space="0" w:color="auto"/>
            <w:left w:val="none" w:sz="0" w:space="0" w:color="auto"/>
            <w:bottom w:val="none" w:sz="0" w:space="0" w:color="auto"/>
            <w:right w:val="none" w:sz="0" w:space="0" w:color="auto"/>
          </w:divBdr>
        </w:div>
        <w:div w:id="2126195601">
          <w:marLeft w:val="0"/>
          <w:marRight w:val="0"/>
          <w:marTop w:val="120"/>
          <w:marBottom w:val="120"/>
          <w:divBdr>
            <w:top w:val="none" w:sz="0" w:space="0" w:color="auto"/>
            <w:left w:val="none" w:sz="0" w:space="0" w:color="auto"/>
            <w:bottom w:val="none" w:sz="0" w:space="0" w:color="auto"/>
            <w:right w:val="none" w:sz="0" w:space="0" w:color="auto"/>
          </w:divBdr>
        </w:div>
        <w:div w:id="1954172252">
          <w:marLeft w:val="0"/>
          <w:marRight w:val="0"/>
          <w:marTop w:val="120"/>
          <w:marBottom w:val="120"/>
          <w:divBdr>
            <w:top w:val="none" w:sz="0" w:space="0" w:color="auto"/>
            <w:left w:val="none" w:sz="0" w:space="0" w:color="auto"/>
            <w:bottom w:val="none" w:sz="0" w:space="0" w:color="auto"/>
            <w:right w:val="none" w:sz="0" w:space="0" w:color="auto"/>
          </w:divBdr>
        </w:div>
      </w:divsChild>
    </w:div>
    <w:div w:id="1620529831">
      <w:bodyDiv w:val="1"/>
      <w:marLeft w:val="0"/>
      <w:marRight w:val="0"/>
      <w:marTop w:val="0"/>
      <w:marBottom w:val="0"/>
      <w:divBdr>
        <w:top w:val="none" w:sz="0" w:space="0" w:color="auto"/>
        <w:left w:val="none" w:sz="0" w:space="0" w:color="auto"/>
        <w:bottom w:val="none" w:sz="0" w:space="0" w:color="auto"/>
        <w:right w:val="none" w:sz="0" w:space="0" w:color="auto"/>
      </w:divBdr>
      <w:divsChild>
        <w:div w:id="1188523448">
          <w:marLeft w:val="0"/>
          <w:marRight w:val="0"/>
          <w:marTop w:val="120"/>
          <w:marBottom w:val="120"/>
          <w:divBdr>
            <w:top w:val="none" w:sz="0" w:space="0" w:color="auto"/>
            <w:left w:val="none" w:sz="0" w:space="0" w:color="auto"/>
            <w:bottom w:val="none" w:sz="0" w:space="0" w:color="auto"/>
            <w:right w:val="none" w:sz="0" w:space="0" w:color="auto"/>
          </w:divBdr>
        </w:div>
      </w:divsChild>
    </w:div>
    <w:div w:id="1635257556">
      <w:bodyDiv w:val="1"/>
      <w:marLeft w:val="0"/>
      <w:marRight w:val="0"/>
      <w:marTop w:val="0"/>
      <w:marBottom w:val="0"/>
      <w:divBdr>
        <w:top w:val="none" w:sz="0" w:space="0" w:color="auto"/>
        <w:left w:val="none" w:sz="0" w:space="0" w:color="auto"/>
        <w:bottom w:val="none" w:sz="0" w:space="0" w:color="auto"/>
        <w:right w:val="none" w:sz="0" w:space="0" w:color="auto"/>
      </w:divBdr>
      <w:divsChild>
        <w:div w:id="177089555">
          <w:marLeft w:val="0"/>
          <w:marRight w:val="0"/>
          <w:marTop w:val="0"/>
          <w:marBottom w:val="0"/>
          <w:divBdr>
            <w:top w:val="none" w:sz="0" w:space="0" w:color="auto"/>
            <w:left w:val="none" w:sz="0" w:space="0" w:color="auto"/>
            <w:bottom w:val="none" w:sz="0" w:space="0" w:color="auto"/>
            <w:right w:val="none" w:sz="0" w:space="0" w:color="auto"/>
          </w:divBdr>
          <w:divsChild>
            <w:div w:id="1274097404">
              <w:marLeft w:val="0"/>
              <w:marRight w:val="0"/>
              <w:marTop w:val="0"/>
              <w:marBottom w:val="0"/>
              <w:divBdr>
                <w:top w:val="none" w:sz="0" w:space="0" w:color="auto"/>
                <w:left w:val="none" w:sz="0" w:space="0" w:color="auto"/>
                <w:bottom w:val="none" w:sz="0" w:space="0" w:color="auto"/>
                <w:right w:val="none" w:sz="0" w:space="0" w:color="auto"/>
              </w:divBdr>
              <w:divsChild>
                <w:div w:id="1860897324">
                  <w:marLeft w:val="0"/>
                  <w:marRight w:val="0"/>
                  <w:marTop w:val="0"/>
                  <w:marBottom w:val="0"/>
                  <w:divBdr>
                    <w:top w:val="none" w:sz="0" w:space="0" w:color="auto"/>
                    <w:left w:val="none" w:sz="0" w:space="0" w:color="auto"/>
                    <w:bottom w:val="none" w:sz="0" w:space="0" w:color="auto"/>
                    <w:right w:val="none" w:sz="0" w:space="0" w:color="auto"/>
                  </w:divBdr>
                  <w:divsChild>
                    <w:div w:id="503203638">
                      <w:marLeft w:val="0"/>
                      <w:marRight w:val="0"/>
                      <w:marTop w:val="0"/>
                      <w:marBottom w:val="0"/>
                      <w:divBdr>
                        <w:top w:val="none" w:sz="0" w:space="0" w:color="auto"/>
                        <w:left w:val="none" w:sz="0" w:space="0" w:color="auto"/>
                        <w:bottom w:val="none" w:sz="0" w:space="0" w:color="auto"/>
                        <w:right w:val="none" w:sz="0" w:space="0" w:color="auto"/>
                      </w:divBdr>
                      <w:divsChild>
                        <w:div w:id="348337093">
                          <w:marLeft w:val="0"/>
                          <w:marRight w:val="0"/>
                          <w:marTop w:val="0"/>
                          <w:marBottom w:val="0"/>
                          <w:divBdr>
                            <w:top w:val="none" w:sz="0" w:space="0" w:color="auto"/>
                            <w:left w:val="none" w:sz="0" w:space="0" w:color="auto"/>
                            <w:bottom w:val="none" w:sz="0" w:space="0" w:color="auto"/>
                            <w:right w:val="none" w:sz="0" w:space="0" w:color="auto"/>
                          </w:divBdr>
                          <w:divsChild>
                            <w:div w:id="847402427">
                              <w:marLeft w:val="0"/>
                              <w:marRight w:val="0"/>
                              <w:marTop w:val="0"/>
                              <w:marBottom w:val="0"/>
                              <w:divBdr>
                                <w:top w:val="none" w:sz="0" w:space="0" w:color="auto"/>
                                <w:left w:val="none" w:sz="0" w:space="0" w:color="auto"/>
                                <w:bottom w:val="none" w:sz="0" w:space="0" w:color="auto"/>
                                <w:right w:val="none" w:sz="0" w:space="0" w:color="auto"/>
                              </w:divBdr>
                              <w:divsChild>
                                <w:div w:id="1938056020">
                                  <w:marLeft w:val="0"/>
                                  <w:marRight w:val="0"/>
                                  <w:marTop w:val="0"/>
                                  <w:marBottom w:val="0"/>
                                  <w:divBdr>
                                    <w:top w:val="none" w:sz="0" w:space="0" w:color="auto"/>
                                    <w:left w:val="none" w:sz="0" w:space="0" w:color="auto"/>
                                    <w:bottom w:val="none" w:sz="0" w:space="0" w:color="auto"/>
                                    <w:right w:val="none" w:sz="0" w:space="0" w:color="auto"/>
                                  </w:divBdr>
                                  <w:divsChild>
                                    <w:div w:id="14878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949388">
      <w:bodyDiv w:val="1"/>
      <w:marLeft w:val="0"/>
      <w:marRight w:val="0"/>
      <w:marTop w:val="0"/>
      <w:marBottom w:val="0"/>
      <w:divBdr>
        <w:top w:val="none" w:sz="0" w:space="0" w:color="auto"/>
        <w:left w:val="none" w:sz="0" w:space="0" w:color="auto"/>
        <w:bottom w:val="none" w:sz="0" w:space="0" w:color="auto"/>
        <w:right w:val="none" w:sz="0" w:space="0" w:color="auto"/>
      </w:divBdr>
      <w:divsChild>
        <w:div w:id="464660198">
          <w:marLeft w:val="0"/>
          <w:marRight w:val="0"/>
          <w:marTop w:val="120"/>
          <w:marBottom w:val="120"/>
          <w:divBdr>
            <w:top w:val="none" w:sz="0" w:space="0" w:color="auto"/>
            <w:left w:val="none" w:sz="0" w:space="0" w:color="auto"/>
            <w:bottom w:val="none" w:sz="0" w:space="0" w:color="auto"/>
            <w:right w:val="none" w:sz="0" w:space="0" w:color="auto"/>
          </w:divBdr>
        </w:div>
      </w:divsChild>
    </w:div>
    <w:div w:id="1766265507">
      <w:bodyDiv w:val="1"/>
      <w:marLeft w:val="0"/>
      <w:marRight w:val="0"/>
      <w:marTop w:val="0"/>
      <w:marBottom w:val="0"/>
      <w:divBdr>
        <w:top w:val="none" w:sz="0" w:space="0" w:color="auto"/>
        <w:left w:val="none" w:sz="0" w:space="0" w:color="auto"/>
        <w:bottom w:val="none" w:sz="0" w:space="0" w:color="auto"/>
        <w:right w:val="none" w:sz="0" w:space="0" w:color="auto"/>
      </w:divBdr>
      <w:divsChild>
        <w:div w:id="1725563322">
          <w:marLeft w:val="0"/>
          <w:marRight w:val="0"/>
          <w:marTop w:val="120"/>
          <w:marBottom w:val="120"/>
          <w:divBdr>
            <w:top w:val="none" w:sz="0" w:space="0" w:color="auto"/>
            <w:left w:val="none" w:sz="0" w:space="0" w:color="auto"/>
            <w:bottom w:val="none" w:sz="0" w:space="0" w:color="auto"/>
            <w:right w:val="none" w:sz="0" w:space="0" w:color="auto"/>
          </w:divBdr>
        </w:div>
        <w:div w:id="1290624973">
          <w:marLeft w:val="0"/>
          <w:marRight w:val="0"/>
          <w:marTop w:val="120"/>
          <w:marBottom w:val="120"/>
          <w:divBdr>
            <w:top w:val="none" w:sz="0" w:space="0" w:color="auto"/>
            <w:left w:val="none" w:sz="0" w:space="0" w:color="auto"/>
            <w:bottom w:val="none" w:sz="0" w:space="0" w:color="auto"/>
            <w:right w:val="none" w:sz="0" w:space="0" w:color="auto"/>
          </w:divBdr>
        </w:div>
      </w:divsChild>
    </w:div>
    <w:div w:id="1826043798">
      <w:bodyDiv w:val="1"/>
      <w:marLeft w:val="0"/>
      <w:marRight w:val="0"/>
      <w:marTop w:val="0"/>
      <w:marBottom w:val="0"/>
      <w:divBdr>
        <w:top w:val="none" w:sz="0" w:space="0" w:color="auto"/>
        <w:left w:val="none" w:sz="0" w:space="0" w:color="auto"/>
        <w:bottom w:val="none" w:sz="0" w:space="0" w:color="auto"/>
        <w:right w:val="none" w:sz="0" w:space="0" w:color="auto"/>
      </w:divBdr>
      <w:divsChild>
        <w:div w:id="1041783747">
          <w:marLeft w:val="0"/>
          <w:marRight w:val="0"/>
          <w:marTop w:val="120"/>
          <w:marBottom w:val="120"/>
          <w:divBdr>
            <w:top w:val="none" w:sz="0" w:space="0" w:color="auto"/>
            <w:left w:val="none" w:sz="0" w:space="0" w:color="auto"/>
            <w:bottom w:val="none" w:sz="0" w:space="0" w:color="auto"/>
            <w:right w:val="none" w:sz="0" w:space="0" w:color="auto"/>
          </w:divBdr>
        </w:div>
      </w:divsChild>
    </w:div>
    <w:div w:id="1849523077">
      <w:bodyDiv w:val="1"/>
      <w:marLeft w:val="0"/>
      <w:marRight w:val="0"/>
      <w:marTop w:val="0"/>
      <w:marBottom w:val="0"/>
      <w:divBdr>
        <w:top w:val="none" w:sz="0" w:space="0" w:color="auto"/>
        <w:left w:val="none" w:sz="0" w:space="0" w:color="auto"/>
        <w:bottom w:val="none" w:sz="0" w:space="0" w:color="auto"/>
        <w:right w:val="none" w:sz="0" w:space="0" w:color="auto"/>
      </w:divBdr>
      <w:divsChild>
        <w:div w:id="1467235378">
          <w:marLeft w:val="0"/>
          <w:marRight w:val="0"/>
          <w:marTop w:val="120"/>
          <w:marBottom w:val="120"/>
          <w:divBdr>
            <w:top w:val="none" w:sz="0" w:space="0" w:color="auto"/>
            <w:left w:val="none" w:sz="0" w:space="0" w:color="auto"/>
            <w:bottom w:val="none" w:sz="0" w:space="0" w:color="auto"/>
            <w:right w:val="none" w:sz="0" w:space="0" w:color="auto"/>
          </w:divBdr>
        </w:div>
      </w:divsChild>
    </w:div>
    <w:div w:id="1882941188">
      <w:bodyDiv w:val="1"/>
      <w:marLeft w:val="0"/>
      <w:marRight w:val="0"/>
      <w:marTop w:val="0"/>
      <w:marBottom w:val="0"/>
      <w:divBdr>
        <w:top w:val="none" w:sz="0" w:space="0" w:color="auto"/>
        <w:left w:val="none" w:sz="0" w:space="0" w:color="auto"/>
        <w:bottom w:val="none" w:sz="0" w:space="0" w:color="auto"/>
        <w:right w:val="none" w:sz="0" w:space="0" w:color="auto"/>
      </w:divBdr>
      <w:divsChild>
        <w:div w:id="1735548068">
          <w:marLeft w:val="0"/>
          <w:marRight w:val="0"/>
          <w:marTop w:val="120"/>
          <w:marBottom w:val="120"/>
          <w:divBdr>
            <w:top w:val="none" w:sz="0" w:space="0" w:color="auto"/>
            <w:left w:val="none" w:sz="0" w:space="0" w:color="auto"/>
            <w:bottom w:val="none" w:sz="0" w:space="0" w:color="auto"/>
            <w:right w:val="none" w:sz="0" w:space="0" w:color="auto"/>
          </w:divBdr>
        </w:div>
        <w:div w:id="442574166">
          <w:marLeft w:val="0"/>
          <w:marRight w:val="0"/>
          <w:marTop w:val="120"/>
          <w:marBottom w:val="120"/>
          <w:divBdr>
            <w:top w:val="none" w:sz="0" w:space="0" w:color="auto"/>
            <w:left w:val="none" w:sz="0" w:space="0" w:color="auto"/>
            <w:bottom w:val="none" w:sz="0" w:space="0" w:color="auto"/>
            <w:right w:val="none" w:sz="0" w:space="0" w:color="auto"/>
          </w:divBdr>
        </w:div>
      </w:divsChild>
    </w:div>
    <w:div w:id="1960062623">
      <w:bodyDiv w:val="1"/>
      <w:marLeft w:val="0"/>
      <w:marRight w:val="0"/>
      <w:marTop w:val="0"/>
      <w:marBottom w:val="0"/>
      <w:divBdr>
        <w:top w:val="none" w:sz="0" w:space="0" w:color="auto"/>
        <w:left w:val="none" w:sz="0" w:space="0" w:color="auto"/>
        <w:bottom w:val="none" w:sz="0" w:space="0" w:color="auto"/>
        <w:right w:val="none" w:sz="0" w:space="0" w:color="auto"/>
      </w:divBdr>
    </w:div>
    <w:div w:id="2029060759">
      <w:bodyDiv w:val="1"/>
      <w:marLeft w:val="0"/>
      <w:marRight w:val="0"/>
      <w:marTop w:val="0"/>
      <w:marBottom w:val="0"/>
      <w:divBdr>
        <w:top w:val="none" w:sz="0" w:space="0" w:color="auto"/>
        <w:left w:val="none" w:sz="0" w:space="0" w:color="auto"/>
        <w:bottom w:val="none" w:sz="0" w:space="0" w:color="auto"/>
        <w:right w:val="none" w:sz="0" w:space="0" w:color="auto"/>
      </w:divBdr>
      <w:divsChild>
        <w:div w:id="1845434222">
          <w:marLeft w:val="0"/>
          <w:marRight w:val="0"/>
          <w:marTop w:val="120"/>
          <w:marBottom w:val="120"/>
          <w:divBdr>
            <w:top w:val="none" w:sz="0" w:space="0" w:color="auto"/>
            <w:left w:val="none" w:sz="0" w:space="0" w:color="auto"/>
            <w:bottom w:val="none" w:sz="0" w:space="0" w:color="auto"/>
            <w:right w:val="none" w:sz="0" w:space="0" w:color="auto"/>
          </w:divBdr>
        </w:div>
        <w:div w:id="1616445606">
          <w:marLeft w:val="0"/>
          <w:marRight w:val="0"/>
          <w:marTop w:val="120"/>
          <w:marBottom w:val="120"/>
          <w:divBdr>
            <w:top w:val="none" w:sz="0" w:space="0" w:color="auto"/>
            <w:left w:val="none" w:sz="0" w:space="0" w:color="auto"/>
            <w:bottom w:val="none" w:sz="0" w:space="0" w:color="auto"/>
            <w:right w:val="none" w:sz="0" w:space="0" w:color="auto"/>
          </w:divBdr>
        </w:div>
      </w:divsChild>
    </w:div>
    <w:div w:id="2056002573">
      <w:bodyDiv w:val="1"/>
      <w:marLeft w:val="0"/>
      <w:marRight w:val="0"/>
      <w:marTop w:val="0"/>
      <w:marBottom w:val="0"/>
      <w:divBdr>
        <w:top w:val="none" w:sz="0" w:space="0" w:color="auto"/>
        <w:left w:val="none" w:sz="0" w:space="0" w:color="auto"/>
        <w:bottom w:val="none" w:sz="0" w:space="0" w:color="auto"/>
        <w:right w:val="none" w:sz="0" w:space="0" w:color="auto"/>
      </w:divBdr>
      <w:divsChild>
        <w:div w:id="247545870">
          <w:marLeft w:val="0"/>
          <w:marRight w:val="0"/>
          <w:marTop w:val="120"/>
          <w:marBottom w:val="120"/>
          <w:divBdr>
            <w:top w:val="none" w:sz="0" w:space="0" w:color="auto"/>
            <w:left w:val="none" w:sz="0" w:space="0" w:color="auto"/>
            <w:bottom w:val="none" w:sz="0" w:space="0" w:color="auto"/>
            <w:right w:val="none" w:sz="0" w:space="0" w:color="auto"/>
          </w:divBdr>
        </w:div>
      </w:divsChild>
    </w:div>
    <w:div w:id="2102212635">
      <w:bodyDiv w:val="1"/>
      <w:marLeft w:val="0"/>
      <w:marRight w:val="0"/>
      <w:marTop w:val="0"/>
      <w:marBottom w:val="0"/>
      <w:divBdr>
        <w:top w:val="none" w:sz="0" w:space="0" w:color="auto"/>
        <w:left w:val="none" w:sz="0" w:space="0" w:color="auto"/>
        <w:bottom w:val="none" w:sz="0" w:space="0" w:color="auto"/>
        <w:right w:val="none" w:sz="0" w:space="0" w:color="auto"/>
      </w:divBdr>
      <w:divsChild>
        <w:div w:id="1799640853">
          <w:marLeft w:val="0"/>
          <w:marRight w:val="0"/>
          <w:marTop w:val="120"/>
          <w:marBottom w:val="120"/>
          <w:divBdr>
            <w:top w:val="none" w:sz="0" w:space="0" w:color="auto"/>
            <w:left w:val="none" w:sz="0" w:space="0" w:color="auto"/>
            <w:bottom w:val="none" w:sz="0" w:space="0" w:color="auto"/>
            <w:right w:val="none" w:sz="0" w:space="0" w:color="auto"/>
          </w:divBdr>
        </w:div>
        <w:div w:id="1525438453">
          <w:marLeft w:val="0"/>
          <w:marRight w:val="0"/>
          <w:marTop w:val="120"/>
          <w:marBottom w:val="120"/>
          <w:divBdr>
            <w:top w:val="none" w:sz="0" w:space="0" w:color="auto"/>
            <w:left w:val="none" w:sz="0" w:space="0" w:color="auto"/>
            <w:bottom w:val="none" w:sz="0" w:space="0" w:color="auto"/>
            <w:right w:val="none" w:sz="0" w:space="0" w:color="auto"/>
          </w:divBdr>
        </w:div>
      </w:divsChild>
    </w:div>
    <w:div w:id="213097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limmirror.com/six-mosques-demolished-fully-or-partially-across-india-in-september-2026/" TargetMode="External"/><Relationship Id="rId13" Type="http://schemas.openxmlformats.org/officeDocument/2006/relationships/hyperlink" Target="ttps://www.aljazeera.com/video/newsfeed/2026/10/23/ujjain-shahi-imosque-demolition-origina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theguardian.com/world/2022/oct/30/thousands-of-mosques-targeted-as-hindu-nationalists-try-to-rewrite-indias-history" TargetMode="External"/><Relationship Id="rId12" Type="http://schemas.openxmlformats.org/officeDocument/2006/relationships/hyperlink" Target="https://thewire.in/politics/interview-with-sc-interim-order-bjp-will-destroy-waqf-properties-asaduddin-owai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ewire.in/religion/delhis-race-course-mosque-near-prime-ministers-residence-gets-six-day-eviction-noti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norityaffairs.gov.in/WriteReadData/RTF1984/1743763149.pdf" TargetMode="External"/><Relationship Id="rId5" Type="http://schemas.openxmlformats.org/officeDocument/2006/relationships/settings" Target="settings.xml"/><Relationship Id="rId15" Type="http://schemas.openxmlformats.org/officeDocument/2006/relationships/hyperlink" Target="https://theprint.in/india/ujjain-shahi-masjid-demolition-how-a-road-widening-plan-reached-the-high-court-and-now-the-streets/3056015/" TargetMode="External"/><Relationship Id="rId10" Type="http://schemas.openxmlformats.org/officeDocument/2006/relationships/hyperlink" Target="https://www.pib.gov.in/PressReleasePage.aspx?PRID=2118415&amp;reg=48&amp;lang=2" TargetMode="External"/><Relationship Id="rId4" Type="http://schemas.microsoft.com/office/2007/relationships/stylesWithEffects" Target="stylesWithEffects.xml"/><Relationship Id="rId9" Type="http://schemas.openxmlformats.org/officeDocument/2006/relationships/hyperlink" Target="https://thewire.in/communalism/uttar-pradesh-saharanpur-mosque-demolition-illegal-court-centuries-old" TargetMode="External"/><Relationship Id="rId14" Type="http://schemas.openxmlformats.org/officeDocument/2006/relationships/hyperlink" Target="https://www.aljazeera.com/video/newsfeed/2026/10/24/century-old-mosque-near-indian-pms-residence-under-govt-thr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E70BE-621B-45D0-A7D9-4ABC4F66E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Links</dc:creator>
  <cp:lastModifiedBy>Links</cp:lastModifiedBy>
  <cp:revision>2</cp:revision>
  <dcterms:created xsi:type="dcterms:W3CDTF">2026-10-26T04:56:00Z</dcterms:created>
  <dcterms:modified xsi:type="dcterms:W3CDTF">2026-10-26T04:56:00Z</dcterms:modified>
</cp:coreProperties>
</file>